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D5AD6" w14:textId="431F178B" w:rsidR="00631F70" w:rsidRPr="00631F70" w:rsidRDefault="4F2B9DB7" w:rsidP="009654AF">
      <w:pPr>
        <w:pStyle w:val="Title"/>
      </w:pPr>
      <w:r>
        <w:t xml:space="preserve">Sensor </w:t>
      </w:r>
      <w:r w:rsidR="002C3EC3">
        <w:t>and Instrument Infrastructure (</w:t>
      </w:r>
      <w:r>
        <w:t>SI)</w:t>
      </w:r>
    </w:p>
    <w:p w14:paraId="15A29EC8" w14:textId="500758E8" w:rsidR="00631F70" w:rsidRPr="00631F70" w:rsidRDefault="00631F70" w:rsidP="009654AF">
      <w:pPr>
        <w:pStyle w:val="Title"/>
      </w:pPr>
      <w:r w:rsidRPr="00631F70">
        <w:t xml:space="preserve">NEON </w:t>
      </w:r>
      <w:r w:rsidR="0002054F">
        <w:t>Research Support Services (NRSS)</w:t>
      </w:r>
      <w:r w:rsidRPr="00631F70">
        <w:t xml:space="preserve"> Request</w:t>
      </w:r>
      <w:r w:rsidR="00CD6B8F">
        <w:t xml:space="preserve"> Form</w:t>
      </w:r>
    </w:p>
    <w:p w14:paraId="1AB22CBC" w14:textId="77777777" w:rsidR="00631F70" w:rsidRPr="00631F70" w:rsidRDefault="00631F70" w:rsidP="009654AF">
      <w:pPr>
        <w:rPr>
          <w:rFonts w:eastAsia="Times New Roman"/>
        </w:rPr>
      </w:pPr>
    </w:p>
    <w:p w14:paraId="66A8C335" w14:textId="64B5F449" w:rsidR="000F3AB3" w:rsidRPr="0043684D" w:rsidRDefault="000F3AB3" w:rsidP="000F3AB3">
      <w:r>
        <w:t xml:space="preserve">Researchers may request the following or a combination of 1) access to NEON site infrastructure (e.g. towers, power, communications, etc., 2) access and coordination to sampling locations, 3) support from NEON program field staff to collect data or samples, or 4) support from NEON field staff to maintain systems and/or instrumentations installed on NEON site infrastructure. Our goal is to provide you all the services you need to complete your project from start to finish. </w:t>
      </w:r>
    </w:p>
    <w:p w14:paraId="509762B0" w14:textId="77777777" w:rsidR="00837AD7" w:rsidRDefault="00837AD7" w:rsidP="00837AD7">
      <w:r w:rsidRPr="00C56D92">
        <w:rPr>
          <w:rFonts w:eastAsia="Calibri"/>
        </w:rPr>
        <w:t xml:space="preserve">NEON does not own the property on which NEON infrastructure and observational plots are located. </w:t>
      </w:r>
      <w:r>
        <w:t xml:space="preserve">Site hosts and landowners grant access to researchers for sampling at NEON sites. Battelle can help coordinate permission in some cases; however, it is primarily the responsibility of the researcher to gain access permission, and all required local, state, and federal permits. </w:t>
      </w:r>
    </w:p>
    <w:p w14:paraId="5AB1EA7A" w14:textId="77777777" w:rsidR="00837AD7" w:rsidRPr="0043684D" w:rsidRDefault="00837AD7" w:rsidP="00837AD7">
      <w:r>
        <w:t>Science activities at NEON sampling locations must not compromise NEON measurements or impair Battelle relationships with site hosts. We are committed to the long-term study of these sampling locations, thus sample site integrity and our working relationships with site hosts are imperative. We evaluate research support requests based on the feasibility for NEON support and we carefully consider how non-destructive or destructive sampling activities impact site integrity and NEON data.</w:t>
      </w:r>
    </w:p>
    <w:p w14:paraId="767D43C7" w14:textId="77777777" w:rsidR="00837AD7" w:rsidRPr="0043684D" w:rsidRDefault="00837AD7" w:rsidP="00837AD7">
      <w:pPr>
        <w:rPr>
          <w:b/>
          <w:bCs/>
        </w:rPr>
      </w:pPr>
      <w:r>
        <w:t xml:space="preserve">Completion of this request form will facilitate the evaluation and pricing estimate of this MDP NEON Research Support Services Request and should be completed for projects seeking funding and those with funding already secured. </w:t>
      </w:r>
    </w:p>
    <w:p w14:paraId="3E9E13FE" w14:textId="4A91627F" w:rsidR="00837AD7" w:rsidRPr="00631F70" w:rsidRDefault="00837AD7" w:rsidP="00837AD7">
      <w:r w:rsidRPr="00631F70">
        <w:t xml:space="preserve">Before creating your request, thoroughly review the </w:t>
      </w:r>
      <w:hyperlink r:id="rId10" w:history="1">
        <w:r>
          <w:rPr>
            <w:rStyle w:val="Hyperlink"/>
          </w:rPr>
          <w:t>NEON Research Support Services User Guide</w:t>
        </w:r>
      </w:hyperlink>
      <w:r w:rsidRPr="00631F70">
        <w:t xml:space="preserve">. </w:t>
      </w:r>
      <w:r>
        <w:t>Complete all parts of this Request Form. Additional information deemed relevant by the PI to the request may also be provided</w:t>
      </w:r>
      <w:r w:rsidRPr="3B48178F">
        <w:t>,</w:t>
      </w:r>
      <w:r>
        <w:t xml:space="preserve"> as appropriate. </w:t>
      </w:r>
    </w:p>
    <w:p w14:paraId="5171C3ED" w14:textId="77777777" w:rsidR="00837AD7" w:rsidRPr="00631F70" w:rsidRDefault="00837AD7" w:rsidP="00837AD7">
      <w:r>
        <w:t xml:space="preserve">For projects seeking funding, submit this request form at least 6 weeks prior to any institution or funding agency deadlines.  For funded projects, submit this request form at least 8 weeks prior to the start of data collection. For target of opportunity requests, submit as soon as possible and efforts will be made to conduct a quick evaluation and pricing of the request. </w:t>
      </w:r>
    </w:p>
    <w:p w14:paraId="08C33AAB" w14:textId="14762DF9" w:rsidR="001737E2" w:rsidRPr="000F3AB3" w:rsidRDefault="00837AD7" w:rsidP="00837AD7">
      <w:pPr>
        <w:pStyle w:val="IntenseQuote"/>
        <w:spacing w:line="276" w:lineRule="auto"/>
        <w:ind w:left="720"/>
        <w:rPr>
          <w:color w:val="002C77"/>
          <w:u w:val="single"/>
        </w:rPr>
      </w:pPr>
      <w:r w:rsidRPr="00631F70">
        <w:rPr>
          <w:b/>
        </w:rPr>
        <w:t xml:space="preserve">Submit this request and any questions to </w:t>
      </w:r>
      <w:hyperlink r:id="rId11" w:history="1">
        <w:r>
          <w:rPr>
            <w:rStyle w:val="Hyperlink"/>
          </w:rPr>
          <w:t>ResearchSupport@BattelleEcology.org</w:t>
        </w:r>
      </w:hyperlink>
      <w:r w:rsidR="001737E2">
        <w:br w:type="page"/>
      </w:r>
    </w:p>
    <w:p w14:paraId="529C3EC0" w14:textId="59FE3850" w:rsidR="00631F70" w:rsidRPr="00631F70" w:rsidRDefault="00631F70" w:rsidP="009654AF">
      <w:pPr>
        <w:pStyle w:val="Heading1"/>
        <w:rPr>
          <w:rFonts w:eastAsia="Times New Roman"/>
          <w:sz w:val="18"/>
          <w:szCs w:val="18"/>
        </w:rPr>
      </w:pPr>
      <w:r w:rsidRPr="00631F70">
        <w:lastRenderedPageBreak/>
        <w:t>Section</w:t>
      </w:r>
      <w:r w:rsidRPr="00631F70">
        <w:rPr>
          <w:rFonts w:eastAsia="Times New Roman"/>
        </w:rPr>
        <w:t xml:space="preserve"> 1: Contact Information </w:t>
      </w:r>
    </w:p>
    <w:p w14:paraId="4F202E6E" w14:textId="7F45A7FD" w:rsidR="00631F70" w:rsidRDefault="4F2B9DB7" w:rsidP="009654AF">
      <w:pPr>
        <w:pStyle w:val="Brandedbulletlist"/>
      </w:pPr>
      <w:r>
        <w:t xml:space="preserve">List all investigators, their roles, affiliations, emails and phone numbers. </w:t>
      </w:r>
    </w:p>
    <w:tbl>
      <w:tblPr>
        <w:tblStyle w:val="TableGridLight"/>
        <w:tblW w:w="0" w:type="auto"/>
        <w:tblLook w:val="04A0" w:firstRow="1" w:lastRow="0" w:firstColumn="1" w:lastColumn="0" w:noHBand="0" w:noVBand="1"/>
      </w:tblPr>
      <w:tblGrid>
        <w:gridCol w:w="2405"/>
        <w:gridCol w:w="976"/>
        <w:gridCol w:w="2029"/>
        <w:gridCol w:w="2968"/>
        <w:gridCol w:w="1692"/>
      </w:tblGrid>
      <w:tr w:rsidR="0043684D" w14:paraId="78EFBA28" w14:textId="77777777" w:rsidTr="00DF055A">
        <w:tc>
          <w:tcPr>
            <w:tcW w:w="2448" w:type="dxa"/>
          </w:tcPr>
          <w:p w14:paraId="3BD61B9E" w14:textId="026A0D7B" w:rsidR="0043684D" w:rsidRDefault="0043684D" w:rsidP="009654AF">
            <w:pPr>
              <w:pStyle w:val="Brandedbody"/>
              <w:spacing w:line="276" w:lineRule="auto"/>
              <w:jc w:val="center"/>
              <w:rPr>
                <w:bCs/>
              </w:rPr>
            </w:pPr>
            <w:r>
              <w:rPr>
                <w:bCs/>
              </w:rPr>
              <w:t>Investigators</w:t>
            </w:r>
          </w:p>
        </w:tc>
        <w:tc>
          <w:tcPr>
            <w:tcW w:w="990" w:type="dxa"/>
          </w:tcPr>
          <w:p w14:paraId="1FEE3E6A" w14:textId="2270FC88" w:rsidR="0043684D" w:rsidRDefault="0043684D" w:rsidP="009654AF">
            <w:pPr>
              <w:pStyle w:val="Brandedbody"/>
              <w:spacing w:line="276" w:lineRule="auto"/>
              <w:jc w:val="center"/>
              <w:rPr>
                <w:bCs/>
              </w:rPr>
            </w:pPr>
            <w:r>
              <w:rPr>
                <w:bCs/>
              </w:rPr>
              <w:t>Role</w:t>
            </w:r>
          </w:p>
        </w:tc>
        <w:tc>
          <w:tcPr>
            <w:tcW w:w="2070" w:type="dxa"/>
          </w:tcPr>
          <w:p w14:paraId="11DD1CF6" w14:textId="597A6D18" w:rsidR="0043684D" w:rsidRDefault="0043684D" w:rsidP="009654AF">
            <w:pPr>
              <w:pStyle w:val="Brandedbody"/>
              <w:spacing w:line="276" w:lineRule="auto"/>
              <w:jc w:val="center"/>
              <w:rPr>
                <w:bCs/>
              </w:rPr>
            </w:pPr>
            <w:r>
              <w:rPr>
                <w:bCs/>
              </w:rPr>
              <w:t>Affiliat</w:t>
            </w:r>
            <w:r w:rsidR="00813C59">
              <w:rPr>
                <w:bCs/>
              </w:rPr>
              <w:t>i</w:t>
            </w:r>
            <w:r>
              <w:rPr>
                <w:bCs/>
              </w:rPr>
              <w:t>on</w:t>
            </w:r>
          </w:p>
        </w:tc>
        <w:tc>
          <w:tcPr>
            <w:tcW w:w="3060" w:type="dxa"/>
          </w:tcPr>
          <w:p w14:paraId="6AACC289" w14:textId="024BD76D" w:rsidR="0043684D" w:rsidRDefault="0043684D" w:rsidP="009654AF">
            <w:pPr>
              <w:pStyle w:val="Brandedbody"/>
              <w:spacing w:line="276" w:lineRule="auto"/>
              <w:jc w:val="center"/>
              <w:rPr>
                <w:bCs/>
              </w:rPr>
            </w:pPr>
            <w:r>
              <w:rPr>
                <w:bCs/>
              </w:rPr>
              <w:t>Email</w:t>
            </w:r>
          </w:p>
        </w:tc>
        <w:tc>
          <w:tcPr>
            <w:tcW w:w="1728" w:type="dxa"/>
          </w:tcPr>
          <w:p w14:paraId="00AFF251" w14:textId="72683B5C" w:rsidR="0043684D" w:rsidRDefault="0043684D" w:rsidP="009654AF">
            <w:pPr>
              <w:pStyle w:val="Brandedbody"/>
              <w:spacing w:line="276" w:lineRule="auto"/>
              <w:jc w:val="center"/>
              <w:rPr>
                <w:bCs/>
              </w:rPr>
            </w:pPr>
            <w:r>
              <w:rPr>
                <w:bCs/>
              </w:rPr>
              <w:t>Phone</w:t>
            </w:r>
          </w:p>
        </w:tc>
      </w:tr>
      <w:tr w:rsidR="0043684D" w14:paraId="4B718FBA" w14:textId="77777777" w:rsidTr="00DF055A">
        <w:tc>
          <w:tcPr>
            <w:tcW w:w="2448" w:type="dxa"/>
          </w:tcPr>
          <w:p w14:paraId="1FC57B3C" w14:textId="77777777" w:rsidR="0043684D" w:rsidRDefault="0043684D" w:rsidP="009654AF">
            <w:pPr>
              <w:pStyle w:val="Brandedbody"/>
              <w:spacing w:line="276" w:lineRule="auto"/>
              <w:jc w:val="center"/>
              <w:rPr>
                <w:bCs/>
              </w:rPr>
            </w:pPr>
          </w:p>
        </w:tc>
        <w:tc>
          <w:tcPr>
            <w:tcW w:w="990" w:type="dxa"/>
          </w:tcPr>
          <w:p w14:paraId="76155E9F" w14:textId="1694B0FF" w:rsidR="0043684D" w:rsidRDefault="00813C59" w:rsidP="009654AF">
            <w:pPr>
              <w:pStyle w:val="Brandedbody"/>
              <w:spacing w:line="276" w:lineRule="auto"/>
              <w:jc w:val="center"/>
              <w:rPr>
                <w:bCs/>
              </w:rPr>
            </w:pPr>
            <w:r>
              <w:rPr>
                <w:bCs/>
              </w:rPr>
              <w:t>PI</w:t>
            </w:r>
          </w:p>
        </w:tc>
        <w:tc>
          <w:tcPr>
            <w:tcW w:w="2070" w:type="dxa"/>
          </w:tcPr>
          <w:p w14:paraId="2CDBF1F3" w14:textId="77777777" w:rsidR="0043684D" w:rsidRDefault="0043684D" w:rsidP="009654AF">
            <w:pPr>
              <w:pStyle w:val="Brandedbody"/>
              <w:spacing w:line="276" w:lineRule="auto"/>
              <w:jc w:val="center"/>
              <w:rPr>
                <w:bCs/>
              </w:rPr>
            </w:pPr>
          </w:p>
        </w:tc>
        <w:tc>
          <w:tcPr>
            <w:tcW w:w="3060" w:type="dxa"/>
          </w:tcPr>
          <w:p w14:paraId="0CDDB83E" w14:textId="77777777" w:rsidR="0043684D" w:rsidRDefault="0043684D" w:rsidP="009654AF">
            <w:pPr>
              <w:pStyle w:val="Brandedbody"/>
              <w:spacing w:line="276" w:lineRule="auto"/>
              <w:jc w:val="center"/>
              <w:rPr>
                <w:bCs/>
              </w:rPr>
            </w:pPr>
          </w:p>
        </w:tc>
        <w:tc>
          <w:tcPr>
            <w:tcW w:w="1728" w:type="dxa"/>
          </w:tcPr>
          <w:p w14:paraId="30F1E882" w14:textId="46ED8311" w:rsidR="0043684D" w:rsidRDefault="0043684D" w:rsidP="009654AF">
            <w:pPr>
              <w:pStyle w:val="Brandedbody"/>
              <w:spacing w:line="276" w:lineRule="auto"/>
              <w:jc w:val="center"/>
              <w:rPr>
                <w:bCs/>
              </w:rPr>
            </w:pPr>
          </w:p>
        </w:tc>
      </w:tr>
      <w:tr w:rsidR="0043684D" w14:paraId="6AF09369" w14:textId="77777777" w:rsidTr="00DF055A">
        <w:tc>
          <w:tcPr>
            <w:tcW w:w="2448" w:type="dxa"/>
          </w:tcPr>
          <w:p w14:paraId="5EA3BDDE" w14:textId="77777777" w:rsidR="0043684D" w:rsidRDefault="0043684D" w:rsidP="009654AF">
            <w:pPr>
              <w:pStyle w:val="Brandedbody"/>
              <w:spacing w:line="276" w:lineRule="auto"/>
              <w:jc w:val="center"/>
              <w:rPr>
                <w:bCs/>
              </w:rPr>
            </w:pPr>
          </w:p>
        </w:tc>
        <w:tc>
          <w:tcPr>
            <w:tcW w:w="990" w:type="dxa"/>
          </w:tcPr>
          <w:p w14:paraId="4AB7CBAF" w14:textId="4E0C3E89" w:rsidR="0043684D" w:rsidRDefault="00813C59" w:rsidP="009654AF">
            <w:pPr>
              <w:pStyle w:val="Brandedbody"/>
              <w:spacing w:line="276" w:lineRule="auto"/>
              <w:jc w:val="center"/>
              <w:rPr>
                <w:bCs/>
              </w:rPr>
            </w:pPr>
            <w:r>
              <w:rPr>
                <w:bCs/>
              </w:rPr>
              <w:t>Co-I</w:t>
            </w:r>
          </w:p>
        </w:tc>
        <w:tc>
          <w:tcPr>
            <w:tcW w:w="2070" w:type="dxa"/>
          </w:tcPr>
          <w:p w14:paraId="080DD0D8" w14:textId="77777777" w:rsidR="0043684D" w:rsidRDefault="0043684D" w:rsidP="009654AF">
            <w:pPr>
              <w:pStyle w:val="Brandedbody"/>
              <w:spacing w:line="276" w:lineRule="auto"/>
              <w:jc w:val="center"/>
              <w:rPr>
                <w:bCs/>
              </w:rPr>
            </w:pPr>
          </w:p>
        </w:tc>
        <w:tc>
          <w:tcPr>
            <w:tcW w:w="3060" w:type="dxa"/>
          </w:tcPr>
          <w:p w14:paraId="1511A0E6" w14:textId="77777777" w:rsidR="0043684D" w:rsidRDefault="0043684D" w:rsidP="009654AF">
            <w:pPr>
              <w:pStyle w:val="Brandedbody"/>
              <w:spacing w:line="276" w:lineRule="auto"/>
              <w:jc w:val="center"/>
              <w:rPr>
                <w:bCs/>
              </w:rPr>
            </w:pPr>
          </w:p>
        </w:tc>
        <w:tc>
          <w:tcPr>
            <w:tcW w:w="1728" w:type="dxa"/>
          </w:tcPr>
          <w:p w14:paraId="60565465" w14:textId="77777777" w:rsidR="0043684D" w:rsidRDefault="0043684D" w:rsidP="009654AF">
            <w:pPr>
              <w:pStyle w:val="Brandedbody"/>
              <w:spacing w:line="276" w:lineRule="auto"/>
              <w:jc w:val="center"/>
              <w:rPr>
                <w:bCs/>
              </w:rPr>
            </w:pPr>
          </w:p>
        </w:tc>
      </w:tr>
      <w:tr w:rsidR="0043684D" w14:paraId="3EA1BEF8" w14:textId="77777777" w:rsidTr="00DF055A">
        <w:tc>
          <w:tcPr>
            <w:tcW w:w="2448" w:type="dxa"/>
          </w:tcPr>
          <w:p w14:paraId="2A54127D" w14:textId="77777777" w:rsidR="0043684D" w:rsidRDefault="0043684D" w:rsidP="009654AF">
            <w:pPr>
              <w:pStyle w:val="Brandedbody"/>
              <w:spacing w:line="276" w:lineRule="auto"/>
              <w:jc w:val="center"/>
              <w:rPr>
                <w:bCs/>
              </w:rPr>
            </w:pPr>
          </w:p>
        </w:tc>
        <w:tc>
          <w:tcPr>
            <w:tcW w:w="990" w:type="dxa"/>
          </w:tcPr>
          <w:p w14:paraId="76561C40" w14:textId="607D6DE3" w:rsidR="0043684D" w:rsidRDefault="00813C59" w:rsidP="009654AF">
            <w:pPr>
              <w:pStyle w:val="Brandedbody"/>
              <w:spacing w:line="276" w:lineRule="auto"/>
              <w:jc w:val="center"/>
              <w:rPr>
                <w:bCs/>
              </w:rPr>
            </w:pPr>
            <w:r>
              <w:rPr>
                <w:bCs/>
              </w:rPr>
              <w:t>Co-I</w:t>
            </w:r>
          </w:p>
        </w:tc>
        <w:tc>
          <w:tcPr>
            <w:tcW w:w="2070" w:type="dxa"/>
          </w:tcPr>
          <w:p w14:paraId="6086B118" w14:textId="77777777" w:rsidR="0043684D" w:rsidRDefault="0043684D" w:rsidP="009654AF">
            <w:pPr>
              <w:pStyle w:val="Brandedbody"/>
              <w:spacing w:line="276" w:lineRule="auto"/>
              <w:jc w:val="center"/>
              <w:rPr>
                <w:bCs/>
              </w:rPr>
            </w:pPr>
          </w:p>
        </w:tc>
        <w:tc>
          <w:tcPr>
            <w:tcW w:w="3060" w:type="dxa"/>
          </w:tcPr>
          <w:p w14:paraId="2A44CAA6" w14:textId="77777777" w:rsidR="0043684D" w:rsidRDefault="0043684D" w:rsidP="009654AF">
            <w:pPr>
              <w:pStyle w:val="Brandedbody"/>
              <w:spacing w:line="276" w:lineRule="auto"/>
              <w:jc w:val="center"/>
              <w:rPr>
                <w:bCs/>
              </w:rPr>
            </w:pPr>
          </w:p>
        </w:tc>
        <w:tc>
          <w:tcPr>
            <w:tcW w:w="1728" w:type="dxa"/>
          </w:tcPr>
          <w:p w14:paraId="2C1F0F7B" w14:textId="77777777" w:rsidR="0043684D" w:rsidRDefault="0043684D" w:rsidP="009654AF">
            <w:pPr>
              <w:pStyle w:val="Brandedbody"/>
              <w:spacing w:line="276" w:lineRule="auto"/>
              <w:jc w:val="center"/>
              <w:rPr>
                <w:bCs/>
              </w:rPr>
            </w:pPr>
          </w:p>
        </w:tc>
      </w:tr>
      <w:tr w:rsidR="00756A2F" w14:paraId="44245450" w14:textId="77777777" w:rsidTr="00DF055A">
        <w:tc>
          <w:tcPr>
            <w:tcW w:w="2448" w:type="dxa"/>
          </w:tcPr>
          <w:p w14:paraId="10A00075" w14:textId="77777777" w:rsidR="00756A2F" w:rsidRDefault="00756A2F" w:rsidP="009654AF">
            <w:pPr>
              <w:pStyle w:val="Brandedbody"/>
              <w:spacing w:line="276" w:lineRule="auto"/>
              <w:jc w:val="center"/>
              <w:rPr>
                <w:bCs/>
              </w:rPr>
            </w:pPr>
          </w:p>
        </w:tc>
        <w:tc>
          <w:tcPr>
            <w:tcW w:w="990" w:type="dxa"/>
          </w:tcPr>
          <w:p w14:paraId="653E4472" w14:textId="281C70DB" w:rsidR="00756A2F" w:rsidRDefault="00756A2F" w:rsidP="009654AF">
            <w:pPr>
              <w:pStyle w:val="Brandedbody"/>
              <w:spacing w:line="276" w:lineRule="auto"/>
              <w:jc w:val="center"/>
              <w:rPr>
                <w:bCs/>
              </w:rPr>
            </w:pPr>
            <w:r>
              <w:rPr>
                <w:bCs/>
              </w:rPr>
              <w:t>Co-I</w:t>
            </w:r>
          </w:p>
        </w:tc>
        <w:tc>
          <w:tcPr>
            <w:tcW w:w="2070" w:type="dxa"/>
          </w:tcPr>
          <w:p w14:paraId="20D4AF3E" w14:textId="77777777" w:rsidR="00756A2F" w:rsidRDefault="00756A2F" w:rsidP="009654AF">
            <w:pPr>
              <w:pStyle w:val="Brandedbody"/>
              <w:spacing w:line="276" w:lineRule="auto"/>
              <w:jc w:val="center"/>
              <w:rPr>
                <w:bCs/>
              </w:rPr>
            </w:pPr>
          </w:p>
        </w:tc>
        <w:tc>
          <w:tcPr>
            <w:tcW w:w="3060" w:type="dxa"/>
          </w:tcPr>
          <w:p w14:paraId="1A53B198" w14:textId="77777777" w:rsidR="00756A2F" w:rsidRDefault="00756A2F" w:rsidP="009654AF">
            <w:pPr>
              <w:pStyle w:val="Brandedbody"/>
              <w:spacing w:line="276" w:lineRule="auto"/>
              <w:jc w:val="center"/>
              <w:rPr>
                <w:bCs/>
              </w:rPr>
            </w:pPr>
          </w:p>
        </w:tc>
        <w:tc>
          <w:tcPr>
            <w:tcW w:w="1728" w:type="dxa"/>
          </w:tcPr>
          <w:p w14:paraId="17D0E66B" w14:textId="77777777" w:rsidR="00756A2F" w:rsidRDefault="00756A2F" w:rsidP="009654AF">
            <w:pPr>
              <w:pStyle w:val="Brandedbody"/>
              <w:spacing w:line="276" w:lineRule="auto"/>
              <w:jc w:val="center"/>
              <w:rPr>
                <w:bCs/>
              </w:rPr>
            </w:pPr>
          </w:p>
        </w:tc>
      </w:tr>
    </w:tbl>
    <w:p w14:paraId="77BB86E6" w14:textId="77777777" w:rsidR="00AF25E7" w:rsidRDefault="00AF25E7" w:rsidP="00AF25E7">
      <w:pPr>
        <w:pStyle w:val="Brandedbulletlist"/>
        <w:numPr>
          <w:ilvl w:val="0"/>
          <w:numId w:val="0"/>
        </w:numPr>
        <w:ind w:left="288"/>
      </w:pPr>
    </w:p>
    <w:p w14:paraId="2778817B" w14:textId="1C86BADE" w:rsidR="00AF25E7" w:rsidRDefault="00AF25E7" w:rsidP="00AF25E7">
      <w:pPr>
        <w:pStyle w:val="Brandedbulletlist"/>
      </w:pPr>
      <w:r>
        <w:t>Who should be the Primary Contact for this request?</w:t>
      </w:r>
    </w:p>
    <w:p w14:paraId="76CC22D9" w14:textId="6654C144" w:rsidR="00020ACE" w:rsidRDefault="00020ACE" w:rsidP="00020ACE">
      <w:pPr>
        <w:pStyle w:val="Brandedbody"/>
        <w:numPr>
          <w:ilvl w:val="0"/>
          <w:numId w:val="12"/>
        </w:numPr>
        <w:spacing w:line="276" w:lineRule="auto"/>
        <w:rPr>
          <w:bCs/>
        </w:rPr>
      </w:pPr>
    </w:p>
    <w:p w14:paraId="5AE636EC" w14:textId="77777777" w:rsidR="00020ACE" w:rsidRPr="00020ACE" w:rsidRDefault="00020ACE" w:rsidP="00020ACE">
      <w:pPr>
        <w:pStyle w:val="Brandedbody"/>
        <w:spacing w:line="276" w:lineRule="auto"/>
        <w:rPr>
          <w:bCs/>
        </w:rPr>
      </w:pPr>
    </w:p>
    <w:p w14:paraId="16FB978C" w14:textId="77777777" w:rsidR="00631F70" w:rsidRPr="00631F70" w:rsidRDefault="00631F70" w:rsidP="009654AF">
      <w:pPr>
        <w:pStyle w:val="Heading1"/>
      </w:pPr>
      <w:r w:rsidRPr="00631F70">
        <w:t>Section 2: Project Overview</w:t>
      </w:r>
    </w:p>
    <w:p w14:paraId="4CF1934D" w14:textId="0355A082" w:rsidR="00631F70" w:rsidRPr="00631F70" w:rsidRDefault="006F4A6D" w:rsidP="009654AF">
      <w:pPr>
        <w:pStyle w:val="Heading2"/>
      </w:pPr>
      <w:r>
        <w:t xml:space="preserve">2.1 </w:t>
      </w:r>
      <w:r w:rsidR="00631F70" w:rsidRPr="00631F70">
        <w:t xml:space="preserve">Type of Request </w:t>
      </w:r>
    </w:p>
    <w:p w14:paraId="100D1069" w14:textId="77777777" w:rsidR="00A311CB" w:rsidRPr="009C2422" w:rsidRDefault="00A311CB" w:rsidP="00A311CB">
      <w:pPr>
        <w:pStyle w:val="Brandedbulletlist"/>
      </w:pPr>
      <w:r w:rsidRPr="00631F70">
        <w:t>Is this a Standard Request or Target of Opportunity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7"/>
        <w:gridCol w:w="5043"/>
      </w:tblGrid>
      <w:tr w:rsidR="00A311CB" w14:paraId="7F2A8FD9" w14:textId="77777777" w:rsidTr="00BD648F">
        <w:tc>
          <w:tcPr>
            <w:tcW w:w="5037" w:type="dxa"/>
          </w:tcPr>
          <w:p w14:paraId="603B5832" w14:textId="77777777" w:rsidR="00A311CB" w:rsidRPr="00BF22ED" w:rsidRDefault="00EF48F3" w:rsidP="00BD648F">
            <w:pPr>
              <w:spacing w:line="360" w:lineRule="auto"/>
              <w:jc w:val="center"/>
            </w:pPr>
            <w:sdt>
              <w:sdtPr>
                <w:id w:val="-2059775216"/>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Standard</w:t>
            </w:r>
          </w:p>
        </w:tc>
        <w:tc>
          <w:tcPr>
            <w:tcW w:w="5043" w:type="dxa"/>
          </w:tcPr>
          <w:p w14:paraId="5FB35E03" w14:textId="77777777" w:rsidR="00A311CB" w:rsidRPr="00BF22ED" w:rsidRDefault="00EF48F3" w:rsidP="00BD648F">
            <w:pPr>
              <w:spacing w:line="360" w:lineRule="auto"/>
              <w:jc w:val="center"/>
            </w:pPr>
            <w:sdt>
              <w:sdtPr>
                <w:id w:val="-55088094"/>
                <w14:checkbox>
                  <w14:checked w14:val="0"/>
                  <w14:checkedState w14:val="2612" w14:font="MS Gothic"/>
                  <w14:uncheckedState w14:val="2610" w14:font="MS Gothic"/>
                </w14:checkbox>
              </w:sdtPr>
              <w:sdtEndPr/>
              <w:sdtContent>
                <w:r w:rsidR="00A311CB" w:rsidRPr="00BF22ED">
                  <w:rPr>
                    <w:rFonts w:ascii="MS Gothic" w:eastAsia="MS Gothic" w:hAnsi="MS Gothic" w:hint="eastAsia"/>
                  </w:rPr>
                  <w:t>☐</w:t>
                </w:r>
              </w:sdtContent>
            </w:sdt>
            <w:r w:rsidR="00A311CB" w:rsidRPr="00BF22ED">
              <w:t xml:space="preserve">     Target of Opportunity</w:t>
            </w:r>
            <w:r w:rsidR="00A311CB">
              <w:t xml:space="preserve"> (expedited review)</w:t>
            </w:r>
          </w:p>
        </w:tc>
      </w:tr>
    </w:tbl>
    <w:p w14:paraId="1EDD7437" w14:textId="77777777" w:rsidR="00A311CB" w:rsidRPr="009C2422" w:rsidRDefault="00A311CB" w:rsidP="00A311CB">
      <w:pPr>
        <w:pStyle w:val="Brandedbulletlist"/>
      </w:pPr>
      <w:r>
        <w:t>What services are you requesting?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386"/>
        <w:gridCol w:w="2616"/>
        <w:gridCol w:w="2316"/>
      </w:tblGrid>
      <w:tr w:rsidR="00A311CB" w:rsidRPr="00BF22ED" w14:paraId="07495D1D" w14:textId="77777777" w:rsidTr="00BD648F">
        <w:tc>
          <w:tcPr>
            <w:tcW w:w="2762" w:type="dxa"/>
            <w:vAlign w:val="center"/>
          </w:tcPr>
          <w:p w14:paraId="30C0298A" w14:textId="77777777" w:rsidR="00A311CB" w:rsidRPr="00BF22ED" w:rsidRDefault="00EF48F3" w:rsidP="00BD648F">
            <w:pPr>
              <w:spacing w:line="276" w:lineRule="auto"/>
              <w:jc w:val="center"/>
            </w:pPr>
            <w:sdt>
              <w:sdtPr>
                <w:id w:val="3950438"/>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Site Coordination</w:t>
            </w:r>
          </w:p>
        </w:tc>
        <w:tc>
          <w:tcPr>
            <w:tcW w:w="2386" w:type="dxa"/>
            <w:vAlign w:val="center"/>
          </w:tcPr>
          <w:p w14:paraId="57065884" w14:textId="77777777" w:rsidR="00A311CB" w:rsidRDefault="00EF48F3" w:rsidP="00BD648F">
            <w:pPr>
              <w:spacing w:line="276" w:lineRule="auto"/>
              <w:jc w:val="center"/>
            </w:pPr>
            <w:sdt>
              <w:sdtPr>
                <w:id w:val="-1649431375"/>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NEON Field Staff Support</w:t>
            </w:r>
          </w:p>
        </w:tc>
        <w:tc>
          <w:tcPr>
            <w:tcW w:w="2616" w:type="dxa"/>
            <w:vAlign w:val="center"/>
          </w:tcPr>
          <w:p w14:paraId="297EA170" w14:textId="1D86A8DC" w:rsidR="00A311CB" w:rsidRPr="00BF22ED" w:rsidRDefault="00EF48F3" w:rsidP="00A311CB">
            <w:pPr>
              <w:spacing w:line="276" w:lineRule="auto"/>
              <w:jc w:val="center"/>
            </w:pPr>
            <w:sdt>
              <w:sdtPr>
                <w:id w:val="2002231806"/>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Instrument Installation Support</w:t>
            </w:r>
          </w:p>
        </w:tc>
        <w:tc>
          <w:tcPr>
            <w:tcW w:w="2316" w:type="dxa"/>
            <w:vAlign w:val="center"/>
          </w:tcPr>
          <w:p w14:paraId="7A040539" w14:textId="2916662D" w:rsidR="00A311CB" w:rsidRDefault="00EF48F3" w:rsidP="00BD648F">
            <w:pPr>
              <w:spacing w:line="276" w:lineRule="auto"/>
              <w:jc w:val="center"/>
            </w:pPr>
            <w:sdt>
              <w:sdtPr>
                <w:id w:val="652574670"/>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Instrument Maintenance Support</w:t>
            </w:r>
          </w:p>
        </w:tc>
      </w:tr>
    </w:tbl>
    <w:p w14:paraId="50138BA5" w14:textId="77777777" w:rsidR="0076734E" w:rsidRDefault="00103093" w:rsidP="00103093">
      <w:pPr>
        <w:pStyle w:val="Brandedbulletlist"/>
      </w:pPr>
      <w:r>
        <w:t xml:space="preserve">What date do you need the budget, and/or Letter of Support/Collaboration from NEON? </w:t>
      </w:r>
    </w:p>
    <w:p w14:paraId="312E38A4" w14:textId="4936A2E2" w:rsidR="00103093" w:rsidRDefault="00103093" w:rsidP="0076734E">
      <w:pPr>
        <w:pStyle w:val="Brandedbulletlist2"/>
      </w:pPr>
      <w:r>
        <w:t>This date should be the date your institution needs this information (which may be sooner than the proposal deadline).</w:t>
      </w:r>
    </w:p>
    <w:p w14:paraId="39BF7880" w14:textId="77777777" w:rsidR="00103093" w:rsidRPr="009C2422" w:rsidRDefault="00103093" w:rsidP="00103093">
      <w:pPr>
        <w:pStyle w:val="Brandedbulletlist"/>
        <w:numPr>
          <w:ilvl w:val="0"/>
          <w:numId w:val="16"/>
        </w:numPr>
      </w:pPr>
    </w:p>
    <w:p w14:paraId="019CE2DC" w14:textId="2B32BCAE" w:rsidR="00631F70" w:rsidRPr="00631F70" w:rsidRDefault="006F4A6D" w:rsidP="009654AF">
      <w:pPr>
        <w:pStyle w:val="Heading2"/>
        <w:rPr>
          <w:b/>
          <w:bCs/>
        </w:rPr>
      </w:pPr>
      <w:r>
        <w:t xml:space="preserve">2.2 </w:t>
      </w:r>
      <w:r w:rsidR="00631F70" w:rsidRPr="00631F70">
        <w:t xml:space="preserve">Funding </w:t>
      </w:r>
    </w:p>
    <w:p w14:paraId="2EEDA97A" w14:textId="77777777" w:rsidR="00A311CB" w:rsidRDefault="00A311CB" w:rsidP="00A311CB">
      <w:pPr>
        <w:pStyle w:val="Brandedbulletlist"/>
      </w:pPr>
      <w:r w:rsidRPr="00631F70">
        <w:t xml:space="preserve">Funding Status: </w:t>
      </w:r>
      <w:r>
        <w:t>F</w:t>
      </w:r>
      <w:r w:rsidRPr="00631F70">
        <w:t xml:space="preserve">unding </w:t>
      </w:r>
      <w:r>
        <w:t>S</w:t>
      </w:r>
      <w:r w:rsidRPr="00631F70">
        <w:t xml:space="preserve">ecured or </w:t>
      </w:r>
      <w:r>
        <w:t>S</w:t>
      </w:r>
      <w:r w:rsidRPr="00631F70">
        <w:t xml:space="preserve">eeking </w:t>
      </w:r>
      <w:r>
        <w:t>F</w:t>
      </w:r>
      <w:r w:rsidRPr="00631F70">
        <w:t>unding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A311CB" w14:paraId="0FA849A8" w14:textId="77777777" w:rsidTr="00BD648F">
        <w:tc>
          <w:tcPr>
            <w:tcW w:w="5148" w:type="dxa"/>
            <w:vAlign w:val="center"/>
          </w:tcPr>
          <w:p w14:paraId="6E8B86DB" w14:textId="77777777" w:rsidR="00A311CB" w:rsidRPr="00BF22ED" w:rsidRDefault="00EF48F3" w:rsidP="00BD648F">
            <w:pPr>
              <w:spacing w:line="360" w:lineRule="auto"/>
              <w:jc w:val="center"/>
            </w:pPr>
            <w:sdt>
              <w:sdtPr>
                <w:id w:val="2032688515"/>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Funding Secured</w:t>
            </w:r>
          </w:p>
        </w:tc>
        <w:tc>
          <w:tcPr>
            <w:tcW w:w="5148" w:type="dxa"/>
            <w:vAlign w:val="center"/>
          </w:tcPr>
          <w:p w14:paraId="79C18215" w14:textId="77777777" w:rsidR="00A311CB" w:rsidRPr="00BF22ED" w:rsidRDefault="00EF48F3" w:rsidP="00BD648F">
            <w:pPr>
              <w:spacing w:line="360" w:lineRule="auto"/>
              <w:jc w:val="center"/>
            </w:pPr>
            <w:sdt>
              <w:sdtPr>
                <w:id w:val="-897895689"/>
                <w14:checkbox>
                  <w14:checked w14:val="0"/>
                  <w14:checkedState w14:val="2612" w14:font="MS Gothic"/>
                  <w14:uncheckedState w14:val="2610" w14:font="MS Gothic"/>
                </w14:checkbox>
              </w:sdtPr>
              <w:sdtEndPr/>
              <w:sdtContent>
                <w:r w:rsidR="00A311CB">
                  <w:rPr>
                    <w:rFonts w:ascii="MS Gothic" w:eastAsia="MS Gothic" w:hAnsi="MS Gothic" w:hint="eastAsia"/>
                  </w:rPr>
                  <w:t>☐</w:t>
                </w:r>
              </w:sdtContent>
            </w:sdt>
            <w:r w:rsidR="00A311CB" w:rsidRPr="00BF22ED">
              <w:t xml:space="preserve">     </w:t>
            </w:r>
            <w:r w:rsidR="00A311CB">
              <w:t>Seeking Funding</w:t>
            </w:r>
          </w:p>
        </w:tc>
      </w:tr>
    </w:tbl>
    <w:p w14:paraId="7716EBFC" w14:textId="3DB16490" w:rsidR="00631F70" w:rsidRDefault="006F4A6D" w:rsidP="009654AF">
      <w:pPr>
        <w:pStyle w:val="Heading2"/>
      </w:pPr>
      <w:r>
        <w:t xml:space="preserve">2.3 </w:t>
      </w:r>
      <w:r w:rsidR="00631F70" w:rsidRPr="00631F70">
        <w:t xml:space="preserve">Funding Agency </w:t>
      </w:r>
      <w:r w:rsidR="00BF22ED">
        <w:t>and P</w:t>
      </w:r>
      <w:r w:rsidR="00631F70" w:rsidRPr="00631F70">
        <w:t>rogram</w:t>
      </w:r>
    </w:p>
    <w:tbl>
      <w:tblPr>
        <w:tblStyle w:val="TableGridLight"/>
        <w:tblW w:w="0" w:type="auto"/>
        <w:jc w:val="center"/>
        <w:tblLook w:val="04A0" w:firstRow="1" w:lastRow="0" w:firstColumn="1" w:lastColumn="0" w:noHBand="0" w:noVBand="1"/>
      </w:tblPr>
      <w:tblGrid>
        <w:gridCol w:w="3354"/>
        <w:gridCol w:w="3872"/>
        <w:gridCol w:w="2844"/>
      </w:tblGrid>
      <w:tr w:rsidR="00DF055A" w14:paraId="3E6849C0" w14:textId="77777777" w:rsidTr="00DF055A">
        <w:trPr>
          <w:jc w:val="center"/>
        </w:trPr>
        <w:tc>
          <w:tcPr>
            <w:tcW w:w="3432" w:type="dxa"/>
          </w:tcPr>
          <w:p w14:paraId="6A0F5F78" w14:textId="39F0D6DD" w:rsidR="00DF055A" w:rsidRPr="00DF055A" w:rsidRDefault="00DF055A" w:rsidP="009654AF">
            <w:pPr>
              <w:spacing w:line="276" w:lineRule="auto"/>
              <w:jc w:val="center"/>
              <w:rPr>
                <w:sz w:val="20"/>
                <w:szCs w:val="20"/>
              </w:rPr>
            </w:pPr>
            <w:r w:rsidRPr="00DF055A">
              <w:rPr>
                <w:sz w:val="20"/>
                <w:szCs w:val="20"/>
              </w:rPr>
              <w:t>Funding Agency</w:t>
            </w:r>
          </w:p>
        </w:tc>
        <w:tc>
          <w:tcPr>
            <w:tcW w:w="3966" w:type="dxa"/>
          </w:tcPr>
          <w:p w14:paraId="6ACE6445" w14:textId="59F73FC2" w:rsidR="00DF055A" w:rsidRPr="00DF055A" w:rsidRDefault="00DF055A" w:rsidP="009654AF">
            <w:pPr>
              <w:spacing w:line="276" w:lineRule="auto"/>
              <w:jc w:val="center"/>
              <w:rPr>
                <w:sz w:val="20"/>
                <w:szCs w:val="20"/>
              </w:rPr>
            </w:pPr>
            <w:r w:rsidRPr="00DF055A">
              <w:rPr>
                <w:sz w:val="20"/>
                <w:szCs w:val="20"/>
              </w:rPr>
              <w:t>Program</w:t>
            </w:r>
          </w:p>
        </w:tc>
        <w:tc>
          <w:tcPr>
            <w:tcW w:w="2898" w:type="dxa"/>
          </w:tcPr>
          <w:p w14:paraId="0AE99791" w14:textId="3589C1C5" w:rsidR="00DF055A" w:rsidRPr="00DF055A" w:rsidRDefault="00DF055A" w:rsidP="006C2CF5">
            <w:pPr>
              <w:spacing w:line="276" w:lineRule="auto"/>
              <w:jc w:val="center"/>
              <w:rPr>
                <w:sz w:val="20"/>
                <w:szCs w:val="20"/>
              </w:rPr>
            </w:pPr>
            <w:r w:rsidRPr="00DF055A">
              <w:rPr>
                <w:sz w:val="20"/>
                <w:szCs w:val="20"/>
              </w:rPr>
              <w:t xml:space="preserve">Solicitation </w:t>
            </w:r>
            <w:r w:rsidR="006C2CF5">
              <w:rPr>
                <w:sz w:val="20"/>
                <w:szCs w:val="20"/>
              </w:rPr>
              <w:t>Website</w:t>
            </w:r>
          </w:p>
        </w:tc>
      </w:tr>
      <w:tr w:rsidR="00DF055A" w14:paraId="1E4D737E" w14:textId="77777777" w:rsidTr="00DF055A">
        <w:trPr>
          <w:jc w:val="center"/>
        </w:trPr>
        <w:tc>
          <w:tcPr>
            <w:tcW w:w="3432" w:type="dxa"/>
          </w:tcPr>
          <w:p w14:paraId="41E22DCE" w14:textId="77777777" w:rsidR="00DF055A" w:rsidRPr="00DF055A" w:rsidRDefault="00DF055A" w:rsidP="009654AF">
            <w:pPr>
              <w:spacing w:line="276" w:lineRule="auto"/>
              <w:jc w:val="center"/>
              <w:rPr>
                <w:sz w:val="20"/>
                <w:szCs w:val="20"/>
              </w:rPr>
            </w:pPr>
          </w:p>
        </w:tc>
        <w:tc>
          <w:tcPr>
            <w:tcW w:w="3966" w:type="dxa"/>
          </w:tcPr>
          <w:p w14:paraId="1D04169F" w14:textId="77777777" w:rsidR="00DF055A" w:rsidRPr="00DF055A" w:rsidRDefault="00DF055A" w:rsidP="009654AF">
            <w:pPr>
              <w:spacing w:line="276" w:lineRule="auto"/>
              <w:jc w:val="center"/>
              <w:rPr>
                <w:sz w:val="20"/>
                <w:szCs w:val="20"/>
              </w:rPr>
            </w:pPr>
          </w:p>
        </w:tc>
        <w:tc>
          <w:tcPr>
            <w:tcW w:w="2898" w:type="dxa"/>
          </w:tcPr>
          <w:p w14:paraId="40E4A2FC" w14:textId="77777777" w:rsidR="00DF055A" w:rsidRPr="00DF055A" w:rsidRDefault="00DF055A" w:rsidP="009654AF">
            <w:pPr>
              <w:spacing w:line="276" w:lineRule="auto"/>
              <w:jc w:val="center"/>
              <w:rPr>
                <w:sz w:val="20"/>
                <w:szCs w:val="20"/>
              </w:rPr>
            </w:pPr>
          </w:p>
        </w:tc>
      </w:tr>
    </w:tbl>
    <w:p w14:paraId="50C83155" w14:textId="55E3EBA5" w:rsidR="00BF22ED" w:rsidRDefault="4F2B9DB7" w:rsidP="009C2422">
      <w:pPr>
        <w:pStyle w:val="Brandedbulletlist"/>
      </w:pPr>
      <w:r>
        <w:t>What is the expected funding notification date? (mm/dd/</w:t>
      </w:r>
      <w:proofErr w:type="spellStart"/>
      <w:r>
        <w:t>yyyy</w:t>
      </w:r>
      <w:proofErr w:type="spellEnd"/>
      <w:r>
        <w:t>)</w:t>
      </w:r>
    </w:p>
    <w:p w14:paraId="0DC97592" w14:textId="77777777" w:rsidR="00354F2D" w:rsidRDefault="00354F2D" w:rsidP="009654AF">
      <w:pPr>
        <w:pStyle w:val="ListParagraph"/>
        <w:numPr>
          <w:ilvl w:val="0"/>
          <w:numId w:val="10"/>
        </w:numPr>
      </w:pPr>
    </w:p>
    <w:p w14:paraId="45680FB8" w14:textId="47B640F8" w:rsidR="00631F70" w:rsidRPr="00631F70" w:rsidRDefault="006F4A6D" w:rsidP="009654AF">
      <w:pPr>
        <w:pStyle w:val="Heading2"/>
        <w:rPr>
          <w:b/>
          <w:bCs/>
        </w:rPr>
      </w:pPr>
      <w:r>
        <w:t xml:space="preserve">2.4 </w:t>
      </w:r>
      <w:r w:rsidR="00631F70" w:rsidRPr="00631F70">
        <w:t xml:space="preserve">Project Title </w:t>
      </w:r>
    </w:p>
    <w:p w14:paraId="057C84A6" w14:textId="0018780C" w:rsidR="00A61C93" w:rsidRDefault="00A311CB" w:rsidP="00A61C93">
      <w:pPr>
        <w:pStyle w:val="Brandedbulletlist"/>
      </w:pPr>
      <w:r>
        <w:t>For proposals seeking funding, this title should match the grant proposal title. The title will be used in the Letter of Collaboration/Support. Draft titles are acceptable; however, you need to provide notification of the final title prior to the Letter of Support/Collaboration being provided.</w:t>
      </w:r>
      <w:r w:rsidR="4F2B9DB7">
        <w:t xml:space="preserve"> </w:t>
      </w:r>
    </w:p>
    <w:p w14:paraId="521E1A87" w14:textId="2077A28C" w:rsidR="00A311CB" w:rsidRPr="00631F70" w:rsidRDefault="00A311CB" w:rsidP="00A311CB">
      <w:pPr>
        <w:pStyle w:val="ListParagraph"/>
        <w:numPr>
          <w:ilvl w:val="0"/>
          <w:numId w:val="10"/>
        </w:numPr>
      </w:pPr>
    </w:p>
    <w:p w14:paraId="592ABFBD" w14:textId="52EA582A" w:rsidR="00631F70" w:rsidRDefault="006F4A6D" w:rsidP="009654AF">
      <w:pPr>
        <w:pStyle w:val="Heading2"/>
      </w:pPr>
      <w:r>
        <w:t xml:space="preserve">2.5 </w:t>
      </w:r>
      <w:r w:rsidR="00631F70" w:rsidRPr="00631F70">
        <w:t>Project Summary</w:t>
      </w:r>
    </w:p>
    <w:p w14:paraId="1EE1D0B4" w14:textId="5E155AD8" w:rsidR="001F5789" w:rsidRDefault="006F4A6D" w:rsidP="009654AF">
      <w:pPr>
        <w:pStyle w:val="Brandedbulletlist"/>
      </w:pPr>
      <w:r>
        <w:t>Provide a quick overview of the proposed research project (one sentence to one paragraph).</w:t>
      </w:r>
    </w:p>
    <w:p w14:paraId="1373D83B" w14:textId="7302FE84" w:rsidR="00B61017" w:rsidRDefault="00B61017" w:rsidP="00B61017">
      <w:pPr>
        <w:pStyle w:val="ListParagraph"/>
        <w:numPr>
          <w:ilvl w:val="0"/>
          <w:numId w:val="9"/>
        </w:numPr>
      </w:pPr>
    </w:p>
    <w:p w14:paraId="7EBF3F2A" w14:textId="5B2566F1" w:rsidR="00B61017" w:rsidRDefault="00B61017" w:rsidP="00B61017">
      <w:pPr>
        <w:pStyle w:val="Heading2"/>
      </w:pPr>
      <w:r>
        <w:t xml:space="preserve">2.6 </w:t>
      </w:r>
      <w:r w:rsidRPr="00631F70">
        <w:t xml:space="preserve">Technical </w:t>
      </w:r>
      <w:r w:rsidRPr="00231C2B">
        <w:t>Objectives</w:t>
      </w:r>
      <w:r>
        <w:t>:</w:t>
      </w:r>
    </w:p>
    <w:p w14:paraId="09E72506" w14:textId="0AA61F81" w:rsidR="00B61017" w:rsidRDefault="00B61017" w:rsidP="00B61017">
      <w:pPr>
        <w:pStyle w:val="Brandedbulletlist"/>
      </w:pPr>
      <w:r>
        <w:t xml:space="preserve">Provide technical objectives for the project as related to the NEON </w:t>
      </w:r>
      <w:r w:rsidR="00837AD7">
        <w:t>Research Support Services</w:t>
      </w:r>
      <w:r>
        <w:t xml:space="preserve"> requests.</w:t>
      </w:r>
    </w:p>
    <w:p w14:paraId="038406EA" w14:textId="75501676" w:rsidR="00B61017" w:rsidRDefault="00B61017" w:rsidP="00B61017">
      <w:pPr>
        <w:pStyle w:val="ListParagraph"/>
        <w:numPr>
          <w:ilvl w:val="0"/>
          <w:numId w:val="9"/>
        </w:numPr>
      </w:pPr>
    </w:p>
    <w:p w14:paraId="51C07702" w14:textId="144AD13F" w:rsidR="00B61017" w:rsidRDefault="00B61017" w:rsidP="00B61017">
      <w:pPr>
        <w:pStyle w:val="Heading2"/>
      </w:pPr>
      <w:r>
        <w:t xml:space="preserve">2.7 </w:t>
      </w:r>
      <w:r w:rsidRPr="00631F70">
        <w:t>Proposed use/role of NEON</w:t>
      </w:r>
      <w:r>
        <w:t>:</w:t>
      </w:r>
    </w:p>
    <w:p w14:paraId="5FA26CE1" w14:textId="77777777" w:rsidR="00B61017" w:rsidRDefault="00B61017" w:rsidP="00B61017">
      <w:pPr>
        <w:pStyle w:val="Brandedbulletlist"/>
      </w:pPr>
      <w:r>
        <w:t>Describe the research activity and why access to NEON’s sites, services or infrastructure is required.</w:t>
      </w:r>
    </w:p>
    <w:p w14:paraId="7537D5D1" w14:textId="77777777" w:rsidR="00B61017" w:rsidRDefault="00B61017" w:rsidP="00B61017">
      <w:pPr>
        <w:pStyle w:val="ListParagraph"/>
        <w:numPr>
          <w:ilvl w:val="0"/>
          <w:numId w:val="13"/>
        </w:numPr>
      </w:pPr>
    </w:p>
    <w:p w14:paraId="7A12AA35" w14:textId="77777777" w:rsidR="00B61017" w:rsidRDefault="00B61017" w:rsidP="00B61017">
      <w:pPr>
        <w:pStyle w:val="Brandedbulletlist"/>
      </w:pPr>
      <w:r>
        <w:t>If needed, please describe the activity NEON field personnel will perform.</w:t>
      </w:r>
    </w:p>
    <w:p w14:paraId="2B8F5DBA" w14:textId="081242F5" w:rsidR="00B61017" w:rsidRDefault="00B61017" w:rsidP="00B61017">
      <w:pPr>
        <w:pStyle w:val="ListParagraph"/>
        <w:numPr>
          <w:ilvl w:val="0"/>
          <w:numId w:val="13"/>
        </w:numPr>
      </w:pPr>
    </w:p>
    <w:p w14:paraId="509F6DCB" w14:textId="1F67C81A" w:rsidR="00B61017" w:rsidRDefault="00B61017" w:rsidP="00B61017">
      <w:pPr>
        <w:pStyle w:val="Heading2"/>
      </w:pPr>
      <w:r>
        <w:t>2.8 Duration of THE project:</w:t>
      </w:r>
    </w:p>
    <w:p w14:paraId="0F43F272" w14:textId="77777777" w:rsidR="00B61017" w:rsidRDefault="00B61017" w:rsidP="00B61017">
      <w:pPr>
        <w:pStyle w:val="Brandedbulletlist"/>
      </w:pPr>
      <w:r>
        <w:t>What are your planned start and end dates of your project’s interaction with Battelle &amp; the NEON program?  Start and end dates will be used to encompass the entirety of the collaboration with Battelle as needed for contracting purposes. If applicable, be sure to include sufficient time to receive final invoices for work completed prior to your funding ending.</w:t>
      </w:r>
    </w:p>
    <w:tbl>
      <w:tblPr>
        <w:tblStyle w:val="TableGridLight"/>
        <w:tblW w:w="7965" w:type="dxa"/>
        <w:jc w:val="center"/>
        <w:tblLook w:val="04A0" w:firstRow="1" w:lastRow="0" w:firstColumn="1" w:lastColumn="0" w:noHBand="0" w:noVBand="1"/>
      </w:tblPr>
      <w:tblGrid>
        <w:gridCol w:w="4200"/>
        <w:gridCol w:w="3765"/>
      </w:tblGrid>
      <w:tr w:rsidR="00B61017" w14:paraId="1006CA44" w14:textId="77777777" w:rsidTr="00BD648F">
        <w:trPr>
          <w:jc w:val="center"/>
        </w:trPr>
        <w:tc>
          <w:tcPr>
            <w:tcW w:w="4200" w:type="dxa"/>
          </w:tcPr>
          <w:p w14:paraId="3CB8AFE5" w14:textId="77777777" w:rsidR="00B61017" w:rsidRPr="00CC4975" w:rsidRDefault="00B61017" w:rsidP="00BD648F">
            <w:pPr>
              <w:spacing w:line="360" w:lineRule="auto"/>
              <w:rPr>
                <w:sz w:val="20"/>
                <w:szCs w:val="20"/>
              </w:rPr>
            </w:pPr>
            <w:r w:rsidRPr="00CC4975">
              <w:rPr>
                <w:sz w:val="20"/>
                <w:szCs w:val="20"/>
              </w:rPr>
              <w:t>Start Date:</w:t>
            </w:r>
            <w:r>
              <w:rPr>
                <w:sz w:val="20"/>
                <w:szCs w:val="20"/>
              </w:rPr>
              <w:t xml:space="preserve"> </w:t>
            </w:r>
          </w:p>
        </w:tc>
        <w:tc>
          <w:tcPr>
            <w:tcW w:w="3765" w:type="dxa"/>
          </w:tcPr>
          <w:p w14:paraId="1440ABAD" w14:textId="77777777" w:rsidR="00B61017" w:rsidRPr="00CC4975" w:rsidRDefault="00B61017" w:rsidP="00BD648F">
            <w:pPr>
              <w:spacing w:line="360" w:lineRule="auto"/>
              <w:rPr>
                <w:sz w:val="20"/>
                <w:szCs w:val="20"/>
              </w:rPr>
            </w:pPr>
            <w:r w:rsidRPr="00CC4975">
              <w:rPr>
                <w:sz w:val="20"/>
                <w:szCs w:val="20"/>
              </w:rPr>
              <w:t>End Date:</w:t>
            </w:r>
            <w:r>
              <w:rPr>
                <w:sz w:val="20"/>
                <w:szCs w:val="20"/>
              </w:rPr>
              <w:t xml:space="preserve"> </w:t>
            </w:r>
          </w:p>
        </w:tc>
      </w:tr>
    </w:tbl>
    <w:p w14:paraId="2F2D27DB" w14:textId="1D914F56" w:rsidR="00B61017" w:rsidRDefault="00B61017" w:rsidP="00B61017">
      <w:pPr>
        <w:pStyle w:val="Heading2"/>
      </w:pPr>
      <w:r>
        <w:t>2.9</w:t>
      </w:r>
      <w:r w:rsidRPr="4CA7B7C8">
        <w:t xml:space="preserve"> </w:t>
      </w:r>
      <w:r>
        <w:t>Duration of Field</w:t>
      </w:r>
      <w:r w:rsidRPr="4CA7B7C8">
        <w:t xml:space="preserve"> </w:t>
      </w:r>
      <w:r>
        <w:t>Work</w:t>
      </w:r>
      <w:r w:rsidRPr="4CA7B7C8">
        <w:t>:</w:t>
      </w:r>
    </w:p>
    <w:p w14:paraId="725ED964" w14:textId="77777777" w:rsidR="00B61017" w:rsidRDefault="00B61017" w:rsidP="00B61017">
      <w:pPr>
        <w:pStyle w:val="Brandedbulletlist"/>
      </w:pPr>
      <w:r>
        <w:lastRenderedPageBreak/>
        <w:t>How long will the field work last? (years, months or days)</w:t>
      </w:r>
    </w:p>
    <w:p w14:paraId="3BC6D38E" w14:textId="77777777" w:rsidR="00B61017" w:rsidRDefault="00B61017" w:rsidP="00B61017">
      <w:pPr>
        <w:pStyle w:val="ListParagraph"/>
        <w:numPr>
          <w:ilvl w:val="0"/>
          <w:numId w:val="9"/>
        </w:numPr>
      </w:pPr>
    </w:p>
    <w:p w14:paraId="55AEBCBC" w14:textId="77777777" w:rsidR="00B61017" w:rsidRDefault="00B61017" w:rsidP="00B61017">
      <w:pPr>
        <w:pStyle w:val="Brandedbulletlist"/>
      </w:pPr>
      <w:r>
        <w:t xml:space="preserve">For the timeline above, will this research project be continuous or intermittent? </w:t>
      </w:r>
    </w:p>
    <w:p w14:paraId="7B50EE16" w14:textId="1F9E672C" w:rsidR="00B61017" w:rsidRPr="00231C2B" w:rsidRDefault="00B61017" w:rsidP="00B61017">
      <w:pPr>
        <w:pStyle w:val="ListParagraph"/>
        <w:numPr>
          <w:ilvl w:val="0"/>
          <w:numId w:val="9"/>
        </w:numPr>
      </w:pPr>
    </w:p>
    <w:p w14:paraId="6ACAB155" w14:textId="6965EE06" w:rsidR="00B61017" w:rsidRDefault="00B61017" w:rsidP="00B61017">
      <w:pPr>
        <w:pStyle w:val="Heading2"/>
      </w:pPr>
      <w:r>
        <w:t xml:space="preserve">2.10 </w:t>
      </w:r>
      <w:r w:rsidRPr="00631F70">
        <w:t>Proposed</w:t>
      </w:r>
      <w:r>
        <w:t xml:space="preserve"> Field collection</w:t>
      </w:r>
      <w:r w:rsidRPr="00631F70">
        <w:t xml:space="preserve"> Start Date: </w:t>
      </w:r>
    </w:p>
    <w:p w14:paraId="7D020715" w14:textId="77777777" w:rsidR="00B61017" w:rsidRDefault="00B61017" w:rsidP="00B61017">
      <w:pPr>
        <w:pStyle w:val="Brandedbulletlist"/>
      </w:pPr>
      <w:r>
        <w:t>What date are you proposing to start data collection? Is this timeframe flexible? (mm/dd/</w:t>
      </w:r>
      <w:proofErr w:type="spellStart"/>
      <w:r>
        <w:t>yyyy</w:t>
      </w:r>
      <w:proofErr w:type="spellEnd"/>
      <w:r>
        <w:t>)</w:t>
      </w:r>
    </w:p>
    <w:p w14:paraId="51D69E8C" w14:textId="77777777" w:rsidR="00B61017" w:rsidRDefault="00B61017" w:rsidP="00B61017">
      <w:pPr>
        <w:pStyle w:val="ListParagraph"/>
        <w:numPr>
          <w:ilvl w:val="0"/>
          <w:numId w:val="9"/>
        </w:numPr>
      </w:pPr>
    </w:p>
    <w:p w14:paraId="318D4CAF" w14:textId="28042B85" w:rsidR="00B61017" w:rsidRDefault="00B61017" w:rsidP="00B61017">
      <w:pPr>
        <w:pStyle w:val="Heading2"/>
      </w:pPr>
      <w:r>
        <w:t>2.11 Proposed Field collection End Date:</w:t>
      </w:r>
    </w:p>
    <w:p w14:paraId="14C397AA" w14:textId="77777777" w:rsidR="00B61017" w:rsidRDefault="00B61017" w:rsidP="00B61017">
      <w:pPr>
        <w:pStyle w:val="Brandedbulletlist"/>
      </w:pPr>
      <w:r>
        <w:t>What date are you proposing to complete data collection? (mm/dd/</w:t>
      </w:r>
      <w:proofErr w:type="spellStart"/>
      <w:r>
        <w:t>yyyy</w:t>
      </w:r>
      <w:proofErr w:type="spellEnd"/>
      <w:r>
        <w:t xml:space="preserve">). </w:t>
      </w:r>
    </w:p>
    <w:p w14:paraId="2E9E102D" w14:textId="77777777" w:rsidR="00B61017" w:rsidRPr="00231C2B" w:rsidRDefault="00B61017" w:rsidP="00B61017">
      <w:pPr>
        <w:pStyle w:val="ListParagraph"/>
        <w:numPr>
          <w:ilvl w:val="0"/>
          <w:numId w:val="9"/>
        </w:numPr>
      </w:pPr>
    </w:p>
    <w:p w14:paraId="6DA8A328" w14:textId="188586E9" w:rsidR="00B61017" w:rsidRPr="00631F70" w:rsidRDefault="00B61017" w:rsidP="00B61017">
      <w:pPr>
        <w:pStyle w:val="Heading2"/>
      </w:pPr>
      <w:r>
        <w:t xml:space="preserve">2.12 </w:t>
      </w:r>
      <w:r w:rsidRPr="00631F70">
        <w:t>NEON Sites (</w:t>
      </w:r>
      <w:hyperlink r:id="rId12" w:history="1">
        <w:r w:rsidRPr="00A61C93">
          <w:rPr>
            <w:rStyle w:val="Hyperlink"/>
            <w:sz w:val="18"/>
            <w:szCs w:val="18"/>
          </w:rPr>
          <w:t>Site list link</w:t>
        </w:r>
      </w:hyperlink>
      <w:r w:rsidRPr="00631F70">
        <w:rPr>
          <w:color w:val="000000" w:themeColor="text1"/>
        </w:rPr>
        <w:t>)</w:t>
      </w:r>
    </w:p>
    <w:p w14:paraId="798820C0" w14:textId="77777777" w:rsidR="00B61017" w:rsidRDefault="00B61017" w:rsidP="00B61017">
      <w:pPr>
        <w:pStyle w:val="Brandedbulletlist"/>
      </w:pPr>
      <w:r>
        <w:t xml:space="preserve">At which NEON site(s) do you </w:t>
      </w:r>
      <w:r w:rsidRPr="740FD4DF">
        <w:rPr>
          <w:rFonts w:eastAsia="Times New Roman"/>
        </w:rPr>
        <w:t>propose to conduct the research</w:t>
      </w:r>
      <w:r>
        <w:t>? Are you unsure or interested in advice for selecting sites? Please use the four-letter site code (see Table at end of document for a list of NEON sites and site ID codes).</w:t>
      </w:r>
    </w:p>
    <w:p w14:paraId="765D6340" w14:textId="5ADF7FA6" w:rsidR="00B61017" w:rsidRDefault="00B61017" w:rsidP="00B61017">
      <w:pPr>
        <w:pStyle w:val="Brandedbulletlist"/>
        <w:numPr>
          <w:ilvl w:val="0"/>
          <w:numId w:val="9"/>
        </w:numPr>
      </w:pPr>
    </w:p>
    <w:p w14:paraId="30826763" w14:textId="77777777" w:rsidR="00BC73AD" w:rsidRPr="00631F70" w:rsidRDefault="00BC73AD" w:rsidP="002C259E"/>
    <w:p w14:paraId="37E2B030" w14:textId="77777777" w:rsidR="00631F70" w:rsidRPr="00631F70" w:rsidRDefault="00631F70" w:rsidP="009654AF">
      <w:pPr>
        <w:pStyle w:val="Heading1"/>
        <w:rPr>
          <w:rFonts w:eastAsia="Times New Roman"/>
          <w:sz w:val="18"/>
          <w:szCs w:val="18"/>
        </w:rPr>
      </w:pPr>
      <w:r w:rsidRPr="00631F70">
        <w:rPr>
          <w:rFonts w:eastAsia="Times New Roman"/>
        </w:rPr>
        <w:t xml:space="preserve">Section 3: Technical and Logistical Requirements </w:t>
      </w:r>
    </w:p>
    <w:p w14:paraId="761ED949" w14:textId="45F47AEE" w:rsidR="00631F70" w:rsidRPr="00631F70" w:rsidRDefault="002C259E" w:rsidP="009654AF">
      <w:pPr>
        <w:pStyle w:val="Heading2"/>
        <w:rPr>
          <w:rFonts w:eastAsia="Times New Roman"/>
          <w:sz w:val="18"/>
          <w:szCs w:val="18"/>
        </w:rPr>
      </w:pPr>
      <w:r>
        <w:rPr>
          <w:rFonts w:eastAsia="Times New Roman"/>
        </w:rPr>
        <w:t xml:space="preserve">3.1 </w:t>
      </w:r>
      <w:r w:rsidR="4F2B9DB7" w:rsidRPr="4F2B9DB7">
        <w:rPr>
          <w:rFonts w:eastAsia="Times New Roman"/>
        </w:rPr>
        <w:t>Description of proposed activities</w:t>
      </w:r>
    </w:p>
    <w:p w14:paraId="06A6551C" w14:textId="75ACE334" w:rsidR="4F2B9DB7" w:rsidRDefault="4F2B9DB7" w:rsidP="4F2B9DB7">
      <w:pPr>
        <w:pStyle w:val="Brandedbulletlist"/>
      </w:pPr>
      <w:r>
        <w:t>What is the research question and why does it require the use of NEON SI Infrastructure?</w:t>
      </w:r>
    </w:p>
    <w:p w14:paraId="4550930E" w14:textId="737A8AB0" w:rsidR="4F2B9DB7" w:rsidRDefault="4F2B9DB7" w:rsidP="4F2B9DB7">
      <w:pPr>
        <w:pStyle w:val="ListParagraph"/>
        <w:numPr>
          <w:ilvl w:val="0"/>
          <w:numId w:val="9"/>
        </w:numPr>
        <w:rPr>
          <w:rFonts w:eastAsia="Times New Roman"/>
        </w:rPr>
      </w:pPr>
    </w:p>
    <w:p w14:paraId="67C92B57" w14:textId="77777777" w:rsidR="00631F70" w:rsidRPr="00631F70" w:rsidRDefault="4F2B9DB7" w:rsidP="009654AF">
      <w:pPr>
        <w:pStyle w:val="Brandedbulletlist"/>
      </w:pPr>
      <w:r>
        <w:t>What data or samples will be collected and by what methods?</w:t>
      </w:r>
    </w:p>
    <w:p w14:paraId="6559D7B3" w14:textId="3BB40FC4" w:rsidR="4F2B9DB7" w:rsidRDefault="4F2B9DB7" w:rsidP="4F2B9DB7">
      <w:pPr>
        <w:pStyle w:val="ListParagraph"/>
        <w:numPr>
          <w:ilvl w:val="0"/>
          <w:numId w:val="9"/>
        </w:numPr>
        <w:rPr>
          <w:rFonts w:eastAsia="Times New Roman"/>
        </w:rPr>
      </w:pPr>
    </w:p>
    <w:p w14:paraId="0CE9244E" w14:textId="5F8C5A6A" w:rsidR="4F2B9DB7" w:rsidRDefault="4F2B9DB7" w:rsidP="4F2B9DB7">
      <w:pPr>
        <w:pStyle w:val="Brandedbulletlist"/>
      </w:pPr>
      <w:r>
        <w:t>Describe the instrument and measurement technology to be deployed</w:t>
      </w:r>
    </w:p>
    <w:p w14:paraId="21647893" w14:textId="4C891A81" w:rsidR="4F2B9DB7" w:rsidRDefault="4F2B9DB7" w:rsidP="4F2B9DB7">
      <w:pPr>
        <w:pStyle w:val="ListParagraph"/>
        <w:numPr>
          <w:ilvl w:val="0"/>
          <w:numId w:val="9"/>
        </w:numPr>
        <w:rPr>
          <w:rFonts w:eastAsia="Times New Roman"/>
        </w:rPr>
      </w:pPr>
    </w:p>
    <w:p w14:paraId="6447A5CC" w14:textId="56E0EA95" w:rsidR="00631F70" w:rsidRPr="00631F70" w:rsidRDefault="002C259E" w:rsidP="009654AF">
      <w:pPr>
        <w:pStyle w:val="Heading2"/>
        <w:rPr>
          <w:rFonts w:eastAsia="Times New Roman"/>
          <w:sz w:val="18"/>
          <w:szCs w:val="18"/>
        </w:rPr>
      </w:pPr>
      <w:r>
        <w:rPr>
          <w:rFonts w:eastAsia="Times New Roman"/>
        </w:rPr>
        <w:t xml:space="preserve">3.2 </w:t>
      </w:r>
      <w:r w:rsidR="00631F70" w:rsidRPr="00631F70">
        <w:rPr>
          <w:rFonts w:eastAsia="Times New Roman"/>
        </w:rPr>
        <w:t xml:space="preserve">Proposed </w:t>
      </w:r>
      <w:r w:rsidR="009F23C9">
        <w:rPr>
          <w:rFonts w:eastAsia="Times New Roman"/>
        </w:rPr>
        <w:t>NUMBER</w:t>
      </w:r>
      <w:r w:rsidR="00631F70" w:rsidRPr="00631F70">
        <w:rPr>
          <w:rFonts w:eastAsia="Times New Roman"/>
        </w:rPr>
        <w:t xml:space="preserve"> and location</w:t>
      </w:r>
    </w:p>
    <w:p w14:paraId="2BB06950" w14:textId="39EDA79A" w:rsidR="00631F70" w:rsidRDefault="002C3EC3" w:rsidP="009654AF">
      <w:pPr>
        <w:pStyle w:val="Brandedbulletlist"/>
      </w:pPr>
      <w:r>
        <w:t>How many units will be deployed per site</w:t>
      </w:r>
      <w:r w:rsidR="4F2B9DB7">
        <w:t>?</w:t>
      </w:r>
    </w:p>
    <w:p w14:paraId="7B58915E" w14:textId="514AD63D" w:rsidR="002C3EC3" w:rsidRDefault="002C3EC3" w:rsidP="002C3EC3">
      <w:pPr>
        <w:pStyle w:val="Brandedbulletlist"/>
        <w:numPr>
          <w:ilvl w:val="0"/>
          <w:numId w:val="9"/>
        </w:numPr>
      </w:pPr>
    </w:p>
    <w:p w14:paraId="446F0486" w14:textId="041C1BC2" w:rsidR="002C3EC3" w:rsidRDefault="002C3EC3" w:rsidP="002C3EC3">
      <w:pPr>
        <w:pStyle w:val="Brandedbulletlist"/>
      </w:pPr>
      <w:r>
        <w:lastRenderedPageBreak/>
        <w:t>What lo</w:t>
      </w:r>
      <w:r w:rsidR="00D91C68">
        <w:t>cation(s)</w:t>
      </w:r>
      <w:r>
        <w:t xml:space="preserve"> </w:t>
      </w:r>
      <w:r w:rsidR="00D91C68">
        <w:t>within the site will the instrument(s) be placed</w:t>
      </w:r>
      <w:r>
        <w:t>?</w:t>
      </w:r>
      <w:r w:rsidR="00D91C68">
        <w:t xml:space="preserve"> (e.g. soil plots, tower, instrument hut)</w:t>
      </w:r>
    </w:p>
    <w:p w14:paraId="7868A09F" w14:textId="0436B8B4" w:rsidR="002C3EC3" w:rsidRDefault="002C3EC3" w:rsidP="00187C23">
      <w:pPr>
        <w:pStyle w:val="Brandedbulletlist"/>
        <w:numPr>
          <w:ilvl w:val="0"/>
          <w:numId w:val="9"/>
        </w:numPr>
      </w:pPr>
    </w:p>
    <w:p w14:paraId="100F14E9" w14:textId="4A57EACA" w:rsidR="002C3EC3" w:rsidRDefault="00D91C68" w:rsidP="002C3EC3">
      <w:pPr>
        <w:pStyle w:val="Brandedbulletlist"/>
      </w:pPr>
      <w:r>
        <w:t>Where exactly on the NEON tower or other infrastructure does the assembly need to be located</w:t>
      </w:r>
      <w:r w:rsidR="002C3EC3">
        <w:t>?</w:t>
      </w:r>
      <w:r>
        <w:t xml:space="preserve"> (e.g. tower height, soil depths, etc.)</w:t>
      </w:r>
    </w:p>
    <w:p w14:paraId="7C1BA008" w14:textId="6BF95F74" w:rsidR="002C3EC3" w:rsidRDefault="002C3EC3" w:rsidP="00187C23">
      <w:pPr>
        <w:pStyle w:val="Brandedbulletlist"/>
        <w:numPr>
          <w:ilvl w:val="0"/>
          <w:numId w:val="9"/>
        </w:numPr>
      </w:pPr>
    </w:p>
    <w:p w14:paraId="095E3FE8" w14:textId="739877E3" w:rsidR="002C3EC3" w:rsidRDefault="00D91C68" w:rsidP="002C3EC3">
      <w:pPr>
        <w:pStyle w:val="Brandedbulletlist"/>
      </w:pPr>
      <w:r>
        <w:t>What are the dimensions of the required space for the instrument</w:t>
      </w:r>
      <w:r w:rsidR="002C3EC3">
        <w:t>?</w:t>
      </w:r>
    </w:p>
    <w:p w14:paraId="2ABA124E" w14:textId="58E0FBDD" w:rsidR="002C3EC3" w:rsidRDefault="002C3EC3" w:rsidP="00187C23">
      <w:pPr>
        <w:pStyle w:val="Brandedbulletlist"/>
        <w:numPr>
          <w:ilvl w:val="0"/>
          <w:numId w:val="9"/>
        </w:numPr>
      </w:pPr>
    </w:p>
    <w:p w14:paraId="46AC2271" w14:textId="546D58B2" w:rsidR="002C3EC3" w:rsidRDefault="00D91C68" w:rsidP="002C3EC3">
      <w:pPr>
        <w:pStyle w:val="Brandedbulletlist"/>
      </w:pPr>
      <w:r>
        <w:t>Are there space</w:t>
      </w:r>
      <w:r w:rsidR="00187C23">
        <w:t xml:space="preserve"> or clearance</w:t>
      </w:r>
      <w:r>
        <w:t xml:space="preserve"> requirements around the instrument </w:t>
      </w:r>
      <w:r w:rsidR="00187C23">
        <w:t xml:space="preserve">or enclosure </w:t>
      </w:r>
      <w:r>
        <w:t>that needs to be considered</w:t>
      </w:r>
      <w:r w:rsidR="002C3EC3">
        <w:t>?</w:t>
      </w:r>
      <w:r>
        <w:t xml:space="preserve"> (e.g. 24 inches in front to </w:t>
      </w:r>
      <w:r w:rsidR="00187C23">
        <w:t xml:space="preserve">open the enclosure to </w:t>
      </w:r>
      <w:r>
        <w:t>access the datalogger</w:t>
      </w:r>
      <w:r w:rsidR="00187C23">
        <w:t>, 1 meter away from tower structure, etc.)</w:t>
      </w:r>
    </w:p>
    <w:p w14:paraId="078621C4" w14:textId="737A6310" w:rsidR="002C3EC3" w:rsidRPr="00631F70" w:rsidRDefault="002C3EC3" w:rsidP="00187C23">
      <w:pPr>
        <w:pStyle w:val="Brandedbulletlist"/>
        <w:numPr>
          <w:ilvl w:val="0"/>
          <w:numId w:val="9"/>
        </w:numPr>
      </w:pPr>
    </w:p>
    <w:p w14:paraId="039C2EA1" w14:textId="53BB76D7" w:rsidR="00631F70" w:rsidRPr="00631F70" w:rsidRDefault="002C259E" w:rsidP="009654AF">
      <w:pPr>
        <w:pStyle w:val="Heading2"/>
        <w:rPr>
          <w:rFonts w:eastAsia="Times New Roman"/>
          <w:sz w:val="18"/>
          <w:szCs w:val="18"/>
        </w:rPr>
      </w:pPr>
      <w:r>
        <w:rPr>
          <w:rFonts w:eastAsia="Times New Roman"/>
        </w:rPr>
        <w:t xml:space="preserve">3.3 </w:t>
      </w:r>
      <w:r w:rsidR="003620AD">
        <w:rPr>
          <w:rFonts w:eastAsia="Times New Roman"/>
        </w:rPr>
        <w:t>Instrument deployments</w:t>
      </w:r>
    </w:p>
    <w:p w14:paraId="6640C5F8" w14:textId="3AFA8372" w:rsidR="00631F70" w:rsidRDefault="003620AD" w:rsidP="009654AF">
      <w:pPr>
        <w:pStyle w:val="Brandedbulletlist"/>
      </w:pPr>
      <w:r>
        <w:t>How many separate instrument deployments are being requested?</w:t>
      </w:r>
    </w:p>
    <w:p w14:paraId="683BA958" w14:textId="17B4D209" w:rsidR="00354F2D" w:rsidRDefault="00354F2D" w:rsidP="003204A9">
      <w:pPr>
        <w:pStyle w:val="Brandedbulletlist"/>
        <w:numPr>
          <w:ilvl w:val="0"/>
          <w:numId w:val="9"/>
        </w:numPr>
      </w:pPr>
    </w:p>
    <w:p w14:paraId="65EC5B02" w14:textId="3DA314E0" w:rsidR="003204A9" w:rsidRDefault="4F2B9DB7" w:rsidP="003204A9">
      <w:pPr>
        <w:pStyle w:val="Brandedbulletlist"/>
      </w:pPr>
      <w:r>
        <w:t xml:space="preserve">When during </w:t>
      </w:r>
      <w:r w:rsidR="003620AD">
        <w:t>the duration of the project will these deployments occur? (e.g. installed during spring, and removed before winter, year-round, etc.)</w:t>
      </w:r>
    </w:p>
    <w:p w14:paraId="3E1AA693" w14:textId="77777777" w:rsidR="003204A9" w:rsidRPr="00631F70" w:rsidRDefault="003204A9" w:rsidP="003204A9">
      <w:pPr>
        <w:pStyle w:val="Brandedbulletlist"/>
        <w:numPr>
          <w:ilvl w:val="0"/>
          <w:numId w:val="9"/>
        </w:numPr>
      </w:pPr>
    </w:p>
    <w:p w14:paraId="376C4FDE" w14:textId="3E01CE3A" w:rsidR="003204A9" w:rsidRDefault="003620AD" w:rsidP="003204A9">
      <w:pPr>
        <w:pStyle w:val="Brandedbulletlist"/>
      </w:pPr>
      <w:r>
        <w:t>If multiple deployments, what is the proposed duration (# of weeks or months) for each deployment</w:t>
      </w:r>
      <w:r w:rsidR="4F2B9DB7">
        <w:t>?</w:t>
      </w:r>
    </w:p>
    <w:p w14:paraId="765C20DB" w14:textId="7F708670" w:rsidR="003204A9" w:rsidRDefault="003204A9" w:rsidP="003620AD">
      <w:pPr>
        <w:pStyle w:val="Brandedbulletlist"/>
        <w:numPr>
          <w:ilvl w:val="0"/>
          <w:numId w:val="9"/>
        </w:numPr>
      </w:pPr>
    </w:p>
    <w:p w14:paraId="708F432E" w14:textId="5A168305" w:rsidR="00AB45C4" w:rsidRPr="00631F70" w:rsidRDefault="002C259E" w:rsidP="00AB45C4">
      <w:pPr>
        <w:pStyle w:val="Heading2"/>
        <w:rPr>
          <w:rFonts w:eastAsia="Times New Roman"/>
          <w:sz w:val="18"/>
          <w:szCs w:val="18"/>
        </w:rPr>
      </w:pPr>
      <w:r>
        <w:rPr>
          <w:rFonts w:eastAsia="Times New Roman"/>
        </w:rPr>
        <w:t xml:space="preserve">3.4 </w:t>
      </w:r>
      <w:r w:rsidR="00AB45C4">
        <w:rPr>
          <w:rFonts w:eastAsia="Times New Roman"/>
        </w:rPr>
        <w:t>Instrumentation</w:t>
      </w:r>
    </w:p>
    <w:p w14:paraId="43112D14" w14:textId="69DE9AA2" w:rsidR="00AB45C4" w:rsidRDefault="00AB45C4" w:rsidP="00AB45C4">
      <w:pPr>
        <w:pStyle w:val="Brandedbulletlist"/>
      </w:pPr>
      <w:r>
        <w:t>What is the make and model instrument or sensor to be deployed? Please also list associated equipment, dataloggers, equipment.</w:t>
      </w:r>
    </w:p>
    <w:p w14:paraId="04FB2B5D" w14:textId="77777777" w:rsidR="00AB45C4" w:rsidRDefault="00AB45C4" w:rsidP="00AB45C4">
      <w:pPr>
        <w:pStyle w:val="Brandedbulletlist"/>
        <w:numPr>
          <w:ilvl w:val="0"/>
          <w:numId w:val="9"/>
        </w:numPr>
      </w:pPr>
    </w:p>
    <w:p w14:paraId="32BB531F" w14:textId="0A6045D7" w:rsidR="00AB45C4" w:rsidRDefault="00AB45C4" w:rsidP="00AB45C4">
      <w:pPr>
        <w:pStyle w:val="Brandedbulletlist"/>
      </w:pPr>
      <w:r>
        <w:t>Please provide a web link to the instrument manual or specifications sheet. Or email a PDF of the manual along with this request.</w:t>
      </w:r>
    </w:p>
    <w:p w14:paraId="777E40EB" w14:textId="5C1A05B0" w:rsidR="00AB45C4" w:rsidRPr="00631F70" w:rsidRDefault="00AB45C4" w:rsidP="00AB45C4">
      <w:pPr>
        <w:pStyle w:val="Brandedbulletlist"/>
        <w:numPr>
          <w:ilvl w:val="0"/>
          <w:numId w:val="9"/>
        </w:numPr>
      </w:pPr>
    </w:p>
    <w:p w14:paraId="7E306575" w14:textId="5E5BBBF0" w:rsidR="00631F70" w:rsidRPr="00631F70" w:rsidRDefault="002C259E" w:rsidP="009654AF">
      <w:pPr>
        <w:pStyle w:val="Heading2"/>
        <w:rPr>
          <w:rFonts w:eastAsia="Times New Roman"/>
          <w:sz w:val="18"/>
          <w:szCs w:val="18"/>
        </w:rPr>
      </w:pPr>
      <w:r>
        <w:rPr>
          <w:rFonts w:eastAsia="Times New Roman"/>
        </w:rPr>
        <w:t xml:space="preserve">3.5 </w:t>
      </w:r>
      <w:r w:rsidR="00A460B3">
        <w:rPr>
          <w:rFonts w:eastAsia="Times New Roman"/>
        </w:rPr>
        <w:t>power requirements</w:t>
      </w:r>
    </w:p>
    <w:p w14:paraId="21B13EA7" w14:textId="70D81124" w:rsidR="00631F70" w:rsidRDefault="00A460B3" w:rsidP="009654AF">
      <w:pPr>
        <w:pStyle w:val="Brandedbulletlist"/>
      </w:pPr>
      <w:r>
        <w:t>What voltages does your sensor, computer, instrument, require</w:t>
      </w:r>
      <w:r w:rsidR="4F2B9DB7">
        <w:t>?</w:t>
      </w:r>
      <w:r>
        <w:t xml:space="preserve"> (e.g. 240VAC, 120VAC, 24VDC, 12 VDC, etc.)</w:t>
      </w:r>
      <w:r w:rsidR="00000C27">
        <w:t>. List out each instrument or device and their voltage requirements.</w:t>
      </w:r>
    </w:p>
    <w:p w14:paraId="026310EC" w14:textId="1A2C41F3" w:rsidR="003204A9" w:rsidRDefault="003204A9" w:rsidP="003204A9">
      <w:pPr>
        <w:pStyle w:val="Brandedbulletlist"/>
        <w:numPr>
          <w:ilvl w:val="0"/>
          <w:numId w:val="9"/>
        </w:numPr>
      </w:pPr>
    </w:p>
    <w:p w14:paraId="35F4FE81" w14:textId="77777777" w:rsidR="00000C27" w:rsidRPr="00631F70" w:rsidRDefault="00000C27" w:rsidP="003204A9">
      <w:pPr>
        <w:pStyle w:val="Brandedbulletlist"/>
        <w:numPr>
          <w:ilvl w:val="0"/>
          <w:numId w:val="9"/>
        </w:numPr>
      </w:pPr>
    </w:p>
    <w:p w14:paraId="27BD5DF8" w14:textId="1C8E80CB" w:rsidR="00631F70" w:rsidRDefault="00000C27" w:rsidP="009654AF">
      <w:pPr>
        <w:pStyle w:val="Brandedbulletlist"/>
      </w:pPr>
      <w:r>
        <w:lastRenderedPageBreak/>
        <w:t xml:space="preserve">If the instrument uses </w:t>
      </w:r>
      <w:proofErr w:type="gramStart"/>
      <w:r>
        <w:t>120VAC</w:t>
      </w:r>
      <w:proofErr w:type="gramEnd"/>
      <w:r>
        <w:t xml:space="preserve"> will it also work with 240VAC</w:t>
      </w:r>
      <w:r w:rsidR="4F2B9DB7">
        <w:t>?</w:t>
      </w:r>
      <w:r>
        <w:t xml:space="preserve"> Many modern instruments that operate on 120VAC will also operate on 240VAC – check with the manual or manufacturer.</w:t>
      </w:r>
    </w:p>
    <w:p w14:paraId="6B2CAF37" w14:textId="3DB44686" w:rsidR="00000C27" w:rsidRDefault="00000C27" w:rsidP="00000C27">
      <w:pPr>
        <w:pStyle w:val="Brandedbulletlist"/>
        <w:numPr>
          <w:ilvl w:val="0"/>
          <w:numId w:val="11"/>
        </w:numPr>
      </w:pPr>
    </w:p>
    <w:p w14:paraId="1F0BAE7E" w14:textId="0FC0B109" w:rsidR="00000C27" w:rsidRDefault="00000C27" w:rsidP="00000C27">
      <w:pPr>
        <w:pStyle w:val="Brandedbulletlist"/>
      </w:pPr>
      <w:r>
        <w:t>How many amps does your sensor, computer, instrument, require? (e.g. 12 amps @ 13.5 VDC, 5 amps @ 240VAC, etc.). List out each instrument or device and their amperage requirements.</w:t>
      </w:r>
    </w:p>
    <w:p w14:paraId="6E5466EE" w14:textId="431B1DD4" w:rsidR="00000C27" w:rsidRDefault="00000C27" w:rsidP="00000C27">
      <w:pPr>
        <w:pStyle w:val="Brandedbulletlist"/>
        <w:numPr>
          <w:ilvl w:val="0"/>
          <w:numId w:val="11"/>
        </w:numPr>
      </w:pPr>
    </w:p>
    <w:p w14:paraId="2DEF5FBB" w14:textId="77777777" w:rsidR="00000C27" w:rsidRDefault="00000C27" w:rsidP="00000C27">
      <w:pPr>
        <w:pStyle w:val="Brandedbulletlist"/>
        <w:numPr>
          <w:ilvl w:val="0"/>
          <w:numId w:val="11"/>
        </w:numPr>
      </w:pPr>
    </w:p>
    <w:p w14:paraId="73908EF0" w14:textId="2A068418" w:rsidR="008415E8" w:rsidRDefault="00CA545D" w:rsidP="008415E8">
      <w:pPr>
        <w:pStyle w:val="Brandedbulletlist"/>
      </w:pPr>
      <w:r>
        <w:t>What is the maximum power demand for the entire system</w:t>
      </w:r>
      <w:r w:rsidR="4F2B9DB7">
        <w:t>?</w:t>
      </w:r>
      <w:r>
        <w:t xml:space="preserve"> (e.g. all components including communications, heaters, dataloggers, etc.)</w:t>
      </w:r>
    </w:p>
    <w:p w14:paraId="6D1F06CC" w14:textId="4236792E" w:rsidR="003204A9" w:rsidRPr="00631F70" w:rsidRDefault="003204A9" w:rsidP="00CA545D">
      <w:pPr>
        <w:pStyle w:val="Brandedbulletlist"/>
        <w:numPr>
          <w:ilvl w:val="0"/>
          <w:numId w:val="9"/>
        </w:numPr>
      </w:pPr>
    </w:p>
    <w:p w14:paraId="32201506" w14:textId="39A2CD1F" w:rsidR="00631F70" w:rsidRPr="00631F70" w:rsidRDefault="002C259E" w:rsidP="009654AF">
      <w:pPr>
        <w:pStyle w:val="Heading2"/>
        <w:rPr>
          <w:rFonts w:eastAsia="Times New Roman"/>
          <w:sz w:val="18"/>
          <w:szCs w:val="18"/>
        </w:rPr>
      </w:pPr>
      <w:r>
        <w:rPr>
          <w:rFonts w:eastAsia="Times New Roman"/>
        </w:rPr>
        <w:t xml:space="preserve">3.6 </w:t>
      </w:r>
      <w:r w:rsidR="00EA4475">
        <w:rPr>
          <w:rFonts w:eastAsia="Times New Roman"/>
        </w:rPr>
        <w:t>mechanical interface</w:t>
      </w:r>
    </w:p>
    <w:p w14:paraId="13D364C5" w14:textId="22367F7F" w:rsidR="00631F70" w:rsidRDefault="00EA4475" w:rsidP="009654AF">
      <w:pPr>
        <w:pStyle w:val="Brandedbulletlist"/>
      </w:pPr>
      <w:r>
        <w:t>How do you propose this instrument is mounted to the infrastructure</w:t>
      </w:r>
      <w:r w:rsidR="4F2B9DB7">
        <w:t>?</w:t>
      </w:r>
    </w:p>
    <w:p w14:paraId="435762EC" w14:textId="77777777" w:rsidR="003204A9" w:rsidRPr="00631F70" w:rsidRDefault="003204A9" w:rsidP="003204A9">
      <w:pPr>
        <w:pStyle w:val="Brandedbulletlist"/>
        <w:numPr>
          <w:ilvl w:val="0"/>
          <w:numId w:val="9"/>
        </w:numPr>
      </w:pPr>
    </w:p>
    <w:p w14:paraId="2FCD8806" w14:textId="6F184A0E" w:rsidR="00631F70" w:rsidRDefault="00EA4475" w:rsidP="009654AF">
      <w:pPr>
        <w:pStyle w:val="Brandedbulletlist"/>
      </w:pPr>
      <w:r>
        <w:t>Would you require assistance from NEON engineers to assist with mounting, or would you be able to fabricate appropriate mounts</w:t>
      </w:r>
      <w:r w:rsidR="4F2B9DB7">
        <w:t>?</w:t>
      </w:r>
    </w:p>
    <w:p w14:paraId="1AA16C9E" w14:textId="77777777" w:rsidR="003204A9" w:rsidRPr="00631F70" w:rsidRDefault="003204A9" w:rsidP="003204A9">
      <w:pPr>
        <w:pStyle w:val="Brandedbulletlist"/>
        <w:numPr>
          <w:ilvl w:val="0"/>
          <w:numId w:val="9"/>
        </w:numPr>
      </w:pPr>
    </w:p>
    <w:p w14:paraId="3520B2D6" w14:textId="1B6704DF" w:rsidR="00631F70" w:rsidRDefault="00EA4475" w:rsidP="003204A9">
      <w:pPr>
        <w:pStyle w:val="Brandedbulletlist"/>
      </w:pPr>
      <w:r>
        <w:t>Do you have any photos of this instrument attached or installed to similar infrastructure</w:t>
      </w:r>
      <w:r w:rsidR="4F2B9DB7">
        <w:t>?</w:t>
      </w:r>
      <w:r>
        <w:t xml:space="preserve"> </w:t>
      </w:r>
      <w:r w:rsidR="00AB45C4">
        <w:t>Please insert photos here or at the end of the document.</w:t>
      </w:r>
    </w:p>
    <w:p w14:paraId="2F1D9324" w14:textId="56BE5411" w:rsidR="008415E8" w:rsidRDefault="008415E8" w:rsidP="00AB45C4">
      <w:pPr>
        <w:pStyle w:val="Brandedbulletlist"/>
        <w:numPr>
          <w:ilvl w:val="0"/>
          <w:numId w:val="9"/>
        </w:numPr>
      </w:pPr>
    </w:p>
    <w:p w14:paraId="32F6C79D" w14:textId="3B23D13F" w:rsidR="0014561B" w:rsidRPr="00631F70" w:rsidRDefault="002C259E" w:rsidP="0014561B">
      <w:pPr>
        <w:pStyle w:val="Heading2"/>
        <w:rPr>
          <w:rFonts w:eastAsia="Times New Roman"/>
          <w:sz w:val="18"/>
          <w:szCs w:val="18"/>
        </w:rPr>
      </w:pPr>
      <w:r>
        <w:rPr>
          <w:rFonts w:eastAsia="Times New Roman"/>
        </w:rPr>
        <w:t xml:space="preserve">3.7 </w:t>
      </w:r>
      <w:r w:rsidR="0014561B">
        <w:rPr>
          <w:rFonts w:eastAsia="Times New Roman"/>
        </w:rPr>
        <w:t>Data acquisition interface</w:t>
      </w:r>
    </w:p>
    <w:p w14:paraId="6AF06638" w14:textId="51E8A0A2" w:rsidR="0014561B" w:rsidRDefault="0014561B" w:rsidP="0014561B">
      <w:pPr>
        <w:pStyle w:val="Brandedbulletlist"/>
      </w:pPr>
      <w:r>
        <w:t>What is the data sampling frequency? (e.g. 10 Hz</w:t>
      </w:r>
      <w:r w:rsidR="00061285">
        <w:t>, 30 minutes, etc.)</w:t>
      </w:r>
    </w:p>
    <w:p w14:paraId="7F3CDC4E" w14:textId="77777777" w:rsidR="0014561B" w:rsidRDefault="0014561B" w:rsidP="00061285">
      <w:pPr>
        <w:pStyle w:val="Brandedbulletlist"/>
        <w:numPr>
          <w:ilvl w:val="0"/>
          <w:numId w:val="9"/>
        </w:numPr>
      </w:pPr>
    </w:p>
    <w:p w14:paraId="4054A31C" w14:textId="1AC242A2" w:rsidR="0014561B" w:rsidRDefault="0014561B" w:rsidP="0014561B">
      <w:pPr>
        <w:pStyle w:val="Brandedbulletlist"/>
      </w:pPr>
      <w:r>
        <w:t xml:space="preserve">Where will the data be collected and/or stored? (e.g. locally on SD cards, sent via Ethernet to </w:t>
      </w:r>
      <w:proofErr w:type="spellStart"/>
      <w:r>
        <w:t>auxillary</w:t>
      </w:r>
      <w:proofErr w:type="spellEnd"/>
      <w:r>
        <w:t xml:space="preserve"> computer, etc.)</w:t>
      </w:r>
    </w:p>
    <w:p w14:paraId="0A02312E" w14:textId="77777777" w:rsidR="0014561B" w:rsidRPr="00631F70" w:rsidRDefault="0014561B" w:rsidP="0014561B">
      <w:pPr>
        <w:pStyle w:val="Brandedbulletlist"/>
        <w:numPr>
          <w:ilvl w:val="0"/>
          <w:numId w:val="9"/>
        </w:numPr>
      </w:pPr>
    </w:p>
    <w:p w14:paraId="11257A8B" w14:textId="6E378EC1" w:rsidR="0014561B" w:rsidRDefault="0014561B" w:rsidP="0014561B">
      <w:pPr>
        <w:pStyle w:val="Brandedbulletlist"/>
      </w:pPr>
      <w:r>
        <w:t>What is the data format? (e.g. text, CSV, binary, compressed zip files, etc.)</w:t>
      </w:r>
    </w:p>
    <w:p w14:paraId="65DAEF40" w14:textId="70EF47B5" w:rsidR="0014561B" w:rsidRDefault="0014561B" w:rsidP="0014561B">
      <w:pPr>
        <w:pStyle w:val="Brandedbulletlist"/>
        <w:numPr>
          <w:ilvl w:val="0"/>
          <w:numId w:val="9"/>
        </w:numPr>
      </w:pPr>
    </w:p>
    <w:p w14:paraId="1DDBAE6A" w14:textId="4CA075AE" w:rsidR="00061285" w:rsidRPr="00631F70" w:rsidRDefault="002C259E" w:rsidP="00061285">
      <w:pPr>
        <w:pStyle w:val="Heading2"/>
        <w:rPr>
          <w:rFonts w:eastAsia="Times New Roman"/>
          <w:sz w:val="18"/>
          <w:szCs w:val="18"/>
        </w:rPr>
      </w:pPr>
      <w:r>
        <w:rPr>
          <w:rFonts w:eastAsia="Times New Roman"/>
        </w:rPr>
        <w:t xml:space="preserve">3.8 </w:t>
      </w:r>
      <w:r w:rsidR="00061285">
        <w:rPr>
          <w:rFonts w:eastAsia="Times New Roman"/>
        </w:rPr>
        <w:t>Command and control</w:t>
      </w:r>
    </w:p>
    <w:p w14:paraId="0FBEE427" w14:textId="63A157BA" w:rsidR="00061285" w:rsidRDefault="00061285" w:rsidP="00061285">
      <w:pPr>
        <w:pStyle w:val="Brandedbulletlist"/>
      </w:pPr>
      <w:r>
        <w:t>Does the instrument require and NEON-supplied command and control? (e.g. power on/off, heating on/off, condition specific on/off, etc.)</w:t>
      </w:r>
    </w:p>
    <w:p w14:paraId="1C648CF2" w14:textId="2946A4C2" w:rsidR="00061285" w:rsidRPr="00631F70" w:rsidRDefault="00061285" w:rsidP="00061285">
      <w:pPr>
        <w:pStyle w:val="Brandedbulletlist"/>
        <w:numPr>
          <w:ilvl w:val="0"/>
          <w:numId w:val="9"/>
        </w:numPr>
      </w:pPr>
    </w:p>
    <w:p w14:paraId="62833682" w14:textId="2C22E963" w:rsidR="0014561B" w:rsidRPr="00061285" w:rsidRDefault="002C259E" w:rsidP="00061285">
      <w:pPr>
        <w:pStyle w:val="Heading2"/>
        <w:rPr>
          <w:rFonts w:eastAsia="Times New Roman"/>
          <w:sz w:val="18"/>
          <w:szCs w:val="18"/>
        </w:rPr>
      </w:pPr>
      <w:r>
        <w:rPr>
          <w:rFonts w:eastAsia="Times New Roman"/>
        </w:rPr>
        <w:lastRenderedPageBreak/>
        <w:t xml:space="preserve">3.9 </w:t>
      </w:r>
      <w:r w:rsidR="0014561B">
        <w:rPr>
          <w:rFonts w:eastAsia="Times New Roman"/>
        </w:rPr>
        <w:t>network communications</w:t>
      </w:r>
    </w:p>
    <w:p w14:paraId="5ECF1442" w14:textId="3DD85B2C" w:rsidR="0014561B" w:rsidRDefault="00061285" w:rsidP="0014561B">
      <w:pPr>
        <w:pStyle w:val="Brandedbulletlist"/>
      </w:pPr>
      <w:r>
        <w:t>Does the instrument need to be connected to the Internet</w:t>
      </w:r>
      <w:r w:rsidR="0014561B">
        <w:t>?</w:t>
      </w:r>
    </w:p>
    <w:p w14:paraId="77F141E1" w14:textId="1F66D555" w:rsidR="007B6AB4" w:rsidRDefault="007B6AB4" w:rsidP="00BA6517">
      <w:pPr>
        <w:pStyle w:val="Brandedbulletlist"/>
        <w:numPr>
          <w:ilvl w:val="0"/>
          <w:numId w:val="9"/>
        </w:numPr>
      </w:pPr>
    </w:p>
    <w:p w14:paraId="6F53879D" w14:textId="35059C49" w:rsidR="007B6AB4" w:rsidRDefault="007B6AB4" w:rsidP="007B6AB4">
      <w:pPr>
        <w:pStyle w:val="Brandedbulletlist"/>
      </w:pPr>
      <w:r>
        <w:t>If the instrument is connected to the Internet, what is the estimated amount of data to be transmitted? (e.g. 13MB every 30 min, 25GB/month, etc.)</w:t>
      </w:r>
    </w:p>
    <w:p w14:paraId="07B47FD4" w14:textId="20995912" w:rsidR="007B6AB4" w:rsidRDefault="007B6AB4" w:rsidP="00BA6517">
      <w:pPr>
        <w:pStyle w:val="Brandedbulletlist"/>
        <w:numPr>
          <w:ilvl w:val="0"/>
          <w:numId w:val="9"/>
        </w:numPr>
      </w:pPr>
    </w:p>
    <w:p w14:paraId="08085FCF" w14:textId="76755EF1" w:rsidR="007B6AB4" w:rsidRDefault="007B6AB4" w:rsidP="007B6AB4">
      <w:pPr>
        <w:pStyle w:val="Brandedbulletlist"/>
      </w:pPr>
      <w:r>
        <w:t>Does the instrument require remote access?</w:t>
      </w:r>
    </w:p>
    <w:p w14:paraId="763F9D66" w14:textId="0EC51AC8" w:rsidR="007B6AB4" w:rsidRDefault="007B6AB4" w:rsidP="00BA6517">
      <w:pPr>
        <w:pStyle w:val="Brandedbulletlist"/>
        <w:numPr>
          <w:ilvl w:val="0"/>
          <w:numId w:val="9"/>
        </w:numPr>
      </w:pPr>
    </w:p>
    <w:p w14:paraId="4B6F34E5" w14:textId="725C9110" w:rsidR="007B6AB4" w:rsidRDefault="007B6AB4" w:rsidP="007B6AB4">
      <w:pPr>
        <w:pStyle w:val="Brandedbulletlist"/>
      </w:pPr>
      <w:r>
        <w:t>If remote access is required, what is the remote access method?</w:t>
      </w:r>
      <w:r w:rsidR="00BA6517">
        <w:t xml:space="preserve"> (e.g. VNC, Remote Desktop, GoToMyPC, etc.)</w:t>
      </w:r>
    </w:p>
    <w:p w14:paraId="3ACA3F70" w14:textId="2C5FD11F" w:rsidR="005C6619" w:rsidRDefault="005C6619" w:rsidP="005C6619">
      <w:pPr>
        <w:pStyle w:val="Brandedbulletlist"/>
        <w:numPr>
          <w:ilvl w:val="0"/>
          <w:numId w:val="9"/>
        </w:numPr>
      </w:pPr>
    </w:p>
    <w:p w14:paraId="28954A91" w14:textId="06667E61" w:rsidR="005C6619" w:rsidRPr="00061285" w:rsidRDefault="002C259E" w:rsidP="005C6619">
      <w:pPr>
        <w:pStyle w:val="Heading2"/>
        <w:rPr>
          <w:rFonts w:eastAsia="Times New Roman"/>
          <w:sz w:val="18"/>
          <w:szCs w:val="18"/>
        </w:rPr>
      </w:pPr>
      <w:r>
        <w:rPr>
          <w:rFonts w:eastAsia="Times New Roman"/>
        </w:rPr>
        <w:t xml:space="preserve">3.10 </w:t>
      </w:r>
      <w:r w:rsidR="00494D28">
        <w:rPr>
          <w:rFonts w:eastAsia="Times New Roman"/>
        </w:rPr>
        <w:t>Electronic interference</w:t>
      </w:r>
    </w:p>
    <w:p w14:paraId="025A6702" w14:textId="247CD9CC" w:rsidR="005C6619" w:rsidRDefault="00494D28" w:rsidP="005C6619">
      <w:pPr>
        <w:pStyle w:val="Brandedbulletlist"/>
      </w:pPr>
      <w:r>
        <w:t>Has this instrument been tested for radio frequency (RF) emissions</w:t>
      </w:r>
      <w:r w:rsidR="005C6619">
        <w:t>?</w:t>
      </w:r>
    </w:p>
    <w:p w14:paraId="612E7265" w14:textId="77777777" w:rsidR="005C6619" w:rsidRDefault="005C6619" w:rsidP="005C6619">
      <w:pPr>
        <w:pStyle w:val="Brandedbulletlist"/>
        <w:numPr>
          <w:ilvl w:val="0"/>
          <w:numId w:val="9"/>
        </w:numPr>
      </w:pPr>
    </w:p>
    <w:p w14:paraId="4DE76F26" w14:textId="0B0C4623" w:rsidR="005C6619" w:rsidRDefault="00494D28" w:rsidP="005C6619">
      <w:pPr>
        <w:pStyle w:val="Brandedbulletlist"/>
      </w:pPr>
      <w:r>
        <w:t>If there are RF emissions, what are these frequencies?</w:t>
      </w:r>
    </w:p>
    <w:p w14:paraId="429FE935" w14:textId="77777777" w:rsidR="005C6619" w:rsidRDefault="005C6619" w:rsidP="005C6619">
      <w:pPr>
        <w:pStyle w:val="Brandedbulletlist"/>
        <w:numPr>
          <w:ilvl w:val="0"/>
          <w:numId w:val="9"/>
        </w:numPr>
      </w:pPr>
    </w:p>
    <w:p w14:paraId="0BC27F62" w14:textId="2FCDADB8" w:rsidR="005C6619" w:rsidRDefault="00494D28" w:rsidP="005C6619">
      <w:pPr>
        <w:pStyle w:val="Brandedbulletlist"/>
      </w:pPr>
      <w:r>
        <w:t>Is this instrument affected by other RF emissions</w:t>
      </w:r>
      <w:r w:rsidR="005C6619">
        <w:t>?</w:t>
      </w:r>
    </w:p>
    <w:p w14:paraId="0B7C7E48" w14:textId="08DCD30B" w:rsidR="00494D28" w:rsidRDefault="00494D28" w:rsidP="00494D28">
      <w:pPr>
        <w:pStyle w:val="Brandedbulletlist"/>
        <w:numPr>
          <w:ilvl w:val="0"/>
          <w:numId w:val="9"/>
        </w:numPr>
      </w:pPr>
    </w:p>
    <w:p w14:paraId="1844A96A" w14:textId="5E0D9D1B" w:rsidR="005C6619" w:rsidRDefault="00494D28" w:rsidP="005C6619">
      <w:pPr>
        <w:pStyle w:val="Brandedbulletlist"/>
      </w:pPr>
      <w:r>
        <w:t>If affected by RF emissions, how?</w:t>
      </w:r>
    </w:p>
    <w:p w14:paraId="38F5D12F" w14:textId="3998B23D" w:rsidR="00494D28" w:rsidRDefault="00494D28" w:rsidP="00494D28">
      <w:pPr>
        <w:pStyle w:val="Brandedbulletlist"/>
        <w:numPr>
          <w:ilvl w:val="0"/>
          <w:numId w:val="9"/>
        </w:numPr>
      </w:pPr>
    </w:p>
    <w:p w14:paraId="12012FE7" w14:textId="40ED88CC" w:rsidR="00494D28" w:rsidRDefault="00494D28" w:rsidP="00494D28">
      <w:pPr>
        <w:pStyle w:val="Brandedbulletlist"/>
      </w:pPr>
      <w:r>
        <w:t>Has this sensor been tested for conducted emissions?</w:t>
      </w:r>
    </w:p>
    <w:p w14:paraId="47E38846" w14:textId="53E11A0C" w:rsidR="00D16E78" w:rsidRDefault="00D16E78" w:rsidP="00D16E78">
      <w:pPr>
        <w:pStyle w:val="Brandedbulletlist"/>
        <w:numPr>
          <w:ilvl w:val="0"/>
          <w:numId w:val="9"/>
        </w:numPr>
      </w:pPr>
    </w:p>
    <w:p w14:paraId="32F4C3E7" w14:textId="387BD2C4" w:rsidR="00D16E78" w:rsidRPr="00061285" w:rsidRDefault="002C259E" w:rsidP="00D16E78">
      <w:pPr>
        <w:pStyle w:val="Heading2"/>
        <w:rPr>
          <w:rFonts w:eastAsia="Times New Roman"/>
          <w:sz w:val="18"/>
          <w:szCs w:val="18"/>
        </w:rPr>
      </w:pPr>
      <w:r>
        <w:rPr>
          <w:rFonts w:eastAsia="Times New Roman"/>
        </w:rPr>
        <w:t xml:space="preserve">3.11 </w:t>
      </w:r>
      <w:r w:rsidR="00FC3482">
        <w:rPr>
          <w:rFonts w:eastAsia="Times New Roman"/>
        </w:rPr>
        <w:t>Field calibration</w:t>
      </w:r>
    </w:p>
    <w:p w14:paraId="1AFAFC3A" w14:textId="33244B2D" w:rsidR="00FC3482" w:rsidRDefault="00FC3482" w:rsidP="00D16E78">
      <w:pPr>
        <w:pStyle w:val="Brandedbulletlist"/>
      </w:pPr>
      <w:r>
        <w:t xml:space="preserve">Is regular field calibration of the instrument required? </w:t>
      </w:r>
    </w:p>
    <w:p w14:paraId="1264DDEF" w14:textId="77777777" w:rsidR="002C3B70" w:rsidRDefault="002C3B70" w:rsidP="002C3B70">
      <w:pPr>
        <w:pStyle w:val="Brandedbulletlist"/>
        <w:numPr>
          <w:ilvl w:val="0"/>
          <w:numId w:val="9"/>
        </w:numPr>
      </w:pPr>
    </w:p>
    <w:p w14:paraId="730C5041" w14:textId="1A884380" w:rsidR="00D16E78" w:rsidRDefault="00FC3482" w:rsidP="00D16E78">
      <w:pPr>
        <w:pStyle w:val="Brandedbulletlist"/>
      </w:pPr>
      <w:r>
        <w:t>If regular field calibration required, what standards will be used</w:t>
      </w:r>
      <w:r w:rsidR="00D16E78">
        <w:t>?</w:t>
      </w:r>
    </w:p>
    <w:p w14:paraId="3A6FB790" w14:textId="77777777" w:rsidR="00D16E78" w:rsidRDefault="00D16E78" w:rsidP="00D16E78">
      <w:pPr>
        <w:pStyle w:val="Brandedbulletlist"/>
        <w:numPr>
          <w:ilvl w:val="0"/>
          <w:numId w:val="9"/>
        </w:numPr>
      </w:pPr>
    </w:p>
    <w:p w14:paraId="1A87E872" w14:textId="0B71387D" w:rsidR="00FC3482" w:rsidRDefault="00FC3482" w:rsidP="00D16E78">
      <w:pPr>
        <w:pStyle w:val="Brandedbulletlist"/>
      </w:pPr>
      <w:r>
        <w:t>What frequency will the instrument need to be calibrated at? (e.g. monthly, annually, none, etc.)</w:t>
      </w:r>
    </w:p>
    <w:p w14:paraId="1190CCBC" w14:textId="77777777" w:rsidR="00FC3482" w:rsidRDefault="00FC3482" w:rsidP="00FC3482">
      <w:pPr>
        <w:pStyle w:val="Brandedbulletlist"/>
        <w:numPr>
          <w:ilvl w:val="0"/>
          <w:numId w:val="9"/>
        </w:numPr>
      </w:pPr>
    </w:p>
    <w:p w14:paraId="6AE1E328" w14:textId="46F4059B" w:rsidR="00D16E78" w:rsidRDefault="00FC3482" w:rsidP="00D16E78">
      <w:pPr>
        <w:pStyle w:val="Brandedbulletlist"/>
      </w:pPr>
      <w:r>
        <w:t>If calibration supplies are required, how will they be made available</w:t>
      </w:r>
      <w:r w:rsidR="00D16E78">
        <w:t>?</w:t>
      </w:r>
    </w:p>
    <w:p w14:paraId="32AD14D6" w14:textId="7F6235B8" w:rsidR="00D16E78" w:rsidRDefault="00D16E78" w:rsidP="002C3B70">
      <w:pPr>
        <w:pStyle w:val="Brandedbulletlist"/>
        <w:numPr>
          <w:ilvl w:val="0"/>
          <w:numId w:val="9"/>
        </w:numPr>
      </w:pPr>
    </w:p>
    <w:p w14:paraId="0DDBBD4A" w14:textId="4936B0DE" w:rsidR="005C6619" w:rsidRPr="00061285" w:rsidRDefault="002C259E" w:rsidP="005C6619">
      <w:pPr>
        <w:pStyle w:val="Heading2"/>
        <w:rPr>
          <w:rFonts w:eastAsia="Times New Roman"/>
          <w:sz w:val="18"/>
          <w:szCs w:val="18"/>
        </w:rPr>
      </w:pPr>
      <w:r>
        <w:rPr>
          <w:rFonts w:eastAsia="Times New Roman"/>
        </w:rPr>
        <w:t xml:space="preserve">3.12 </w:t>
      </w:r>
      <w:r w:rsidR="00494D28">
        <w:rPr>
          <w:rFonts w:eastAsia="Times New Roman"/>
        </w:rPr>
        <w:t>installation</w:t>
      </w:r>
    </w:p>
    <w:p w14:paraId="1A133EDD" w14:textId="238AF4A6" w:rsidR="005C6619" w:rsidRDefault="00347C93" w:rsidP="00347C93">
      <w:pPr>
        <w:pStyle w:val="Brandedbulletlist"/>
        <w:numPr>
          <w:ilvl w:val="0"/>
          <w:numId w:val="0"/>
        </w:numPr>
        <w:ind w:hanging="18"/>
      </w:pPr>
      <w:r>
        <w:t>Any work conducted on or around NEON infrastructure will require NEON personnel to be present regardless of who will be doing the installation.</w:t>
      </w:r>
      <w:r w:rsidR="00B87AA1">
        <w:t xml:space="preserve"> </w:t>
      </w:r>
    </w:p>
    <w:p w14:paraId="6F5F635F" w14:textId="6F8253DC" w:rsidR="005C6619" w:rsidRDefault="00347C93" w:rsidP="005C6619">
      <w:pPr>
        <w:pStyle w:val="Brandedbulletlist"/>
      </w:pPr>
      <w:r>
        <w:t>Will you be doing the installation of the sensor yourself</w:t>
      </w:r>
      <w:r w:rsidR="00D16E78">
        <w:t>, or are you expecting</w:t>
      </w:r>
      <w:r w:rsidR="00466731">
        <w:t xml:space="preserve"> NEON personnel to do the installation? </w:t>
      </w:r>
    </w:p>
    <w:p w14:paraId="39743178" w14:textId="7607DEDB" w:rsidR="005C6619" w:rsidRDefault="005C6619" w:rsidP="005C6619">
      <w:pPr>
        <w:pStyle w:val="Brandedbulletlist"/>
        <w:numPr>
          <w:ilvl w:val="0"/>
          <w:numId w:val="9"/>
        </w:numPr>
      </w:pPr>
    </w:p>
    <w:p w14:paraId="6A2CCB9D" w14:textId="26078FF5" w:rsidR="00466731" w:rsidRDefault="00466731" w:rsidP="00466731">
      <w:pPr>
        <w:pStyle w:val="Brandedbulletlist"/>
      </w:pPr>
      <w:r>
        <w:t>How long do you anticipate installation to take (hours)?</w:t>
      </w:r>
    </w:p>
    <w:p w14:paraId="33FBE12E" w14:textId="2354848E" w:rsidR="00466731" w:rsidRDefault="00466731" w:rsidP="00466731">
      <w:pPr>
        <w:pStyle w:val="Brandedbulletlist"/>
        <w:numPr>
          <w:ilvl w:val="0"/>
          <w:numId w:val="9"/>
        </w:numPr>
      </w:pPr>
    </w:p>
    <w:p w14:paraId="399A891C" w14:textId="5C28E2A1" w:rsidR="005C6619" w:rsidRDefault="00BA043F" w:rsidP="005C6619">
      <w:pPr>
        <w:pStyle w:val="Brandedbulletlist"/>
      </w:pPr>
      <w:r>
        <w:t>NEON personnel will assist with installation on NEON infrastructure, how many personnel would you anticipate needing.</w:t>
      </w:r>
    </w:p>
    <w:p w14:paraId="22A4D347" w14:textId="10A48A66" w:rsidR="00466731" w:rsidRDefault="00466731" w:rsidP="00BA043F">
      <w:pPr>
        <w:pStyle w:val="Brandedbulletlist"/>
        <w:numPr>
          <w:ilvl w:val="0"/>
          <w:numId w:val="9"/>
        </w:numPr>
      </w:pPr>
    </w:p>
    <w:p w14:paraId="5810266D" w14:textId="1840DF8B" w:rsidR="005C6619" w:rsidRPr="00061285" w:rsidRDefault="002C259E" w:rsidP="005C6619">
      <w:pPr>
        <w:pStyle w:val="Heading2"/>
        <w:rPr>
          <w:rFonts w:eastAsia="Times New Roman"/>
          <w:sz w:val="18"/>
          <w:szCs w:val="18"/>
        </w:rPr>
      </w:pPr>
      <w:r>
        <w:rPr>
          <w:rFonts w:eastAsia="Times New Roman"/>
        </w:rPr>
        <w:t xml:space="preserve">3.13 </w:t>
      </w:r>
      <w:r w:rsidR="00FC4706">
        <w:rPr>
          <w:rFonts w:eastAsia="Times New Roman"/>
        </w:rPr>
        <w:t>Maintenance plan</w:t>
      </w:r>
    </w:p>
    <w:p w14:paraId="20A523A6" w14:textId="5398098B" w:rsidR="00E6455A" w:rsidRDefault="00E6455A" w:rsidP="00E6455A">
      <w:pPr>
        <w:pStyle w:val="Brandedbulletlist"/>
        <w:numPr>
          <w:ilvl w:val="0"/>
          <w:numId w:val="0"/>
        </w:numPr>
      </w:pPr>
      <w:r>
        <w:t xml:space="preserve">Standard NEON preventive maintenance schedule and site visits for NEON’s Instrumented Systems is about once every 2 weeks. </w:t>
      </w:r>
    </w:p>
    <w:p w14:paraId="7E9F042D" w14:textId="6D4F921C" w:rsidR="005C6619" w:rsidRDefault="009F2E76" w:rsidP="005C6619">
      <w:pPr>
        <w:pStyle w:val="Brandedbulletlist"/>
      </w:pPr>
      <w:r>
        <w:t>Does this instrument require regular preventive maintenance</w:t>
      </w:r>
      <w:r w:rsidR="005C6619">
        <w:t>?</w:t>
      </w:r>
    </w:p>
    <w:p w14:paraId="357037B9" w14:textId="77777777" w:rsidR="005C6619" w:rsidRDefault="005C6619" w:rsidP="005C6619">
      <w:pPr>
        <w:pStyle w:val="Brandedbulletlist"/>
        <w:numPr>
          <w:ilvl w:val="0"/>
          <w:numId w:val="9"/>
        </w:numPr>
      </w:pPr>
    </w:p>
    <w:p w14:paraId="2D1673F9" w14:textId="3250FDB7" w:rsidR="005C6619" w:rsidRDefault="009F2E76" w:rsidP="005C6619">
      <w:pPr>
        <w:pStyle w:val="Brandedbulletlist"/>
      </w:pPr>
      <w:r>
        <w:t xml:space="preserve">What frequency of maintenance would be required? </w:t>
      </w:r>
    </w:p>
    <w:p w14:paraId="516BE109" w14:textId="77777777" w:rsidR="005C6619" w:rsidRDefault="005C6619" w:rsidP="005C6619">
      <w:pPr>
        <w:pStyle w:val="Brandedbulletlist"/>
        <w:numPr>
          <w:ilvl w:val="0"/>
          <w:numId w:val="9"/>
        </w:numPr>
      </w:pPr>
    </w:p>
    <w:p w14:paraId="32A4FE59" w14:textId="2757B9DC" w:rsidR="005C6619" w:rsidRDefault="00E6455A" w:rsidP="005C6619">
      <w:pPr>
        <w:pStyle w:val="Brandedbulletlist"/>
      </w:pPr>
      <w:r>
        <w:t>What consumable materials are required, and will you provide preventive maintenance consumables</w:t>
      </w:r>
      <w:r w:rsidR="005C6619">
        <w:t>?</w:t>
      </w:r>
    </w:p>
    <w:p w14:paraId="7EBE5B45" w14:textId="77777777" w:rsidR="005C6619" w:rsidRDefault="005C6619" w:rsidP="005C6619">
      <w:pPr>
        <w:pStyle w:val="Brandedbulletlist"/>
        <w:numPr>
          <w:ilvl w:val="0"/>
          <w:numId w:val="9"/>
        </w:numPr>
      </w:pPr>
    </w:p>
    <w:p w14:paraId="67C05615" w14:textId="17A139E0" w:rsidR="005C6619" w:rsidRDefault="00E6455A" w:rsidP="005C6619">
      <w:pPr>
        <w:pStyle w:val="Brandedbulletlist"/>
      </w:pPr>
      <w:r>
        <w:t>Describe your plan for responding to instrument failure</w:t>
      </w:r>
      <w:r w:rsidR="005C6619">
        <w:t xml:space="preserve">? (e.g. </w:t>
      </w:r>
      <w:r>
        <w:t>send spare for replacement, remove and send back for repair, etc</w:t>
      </w:r>
      <w:r w:rsidR="005C6619">
        <w:t>.)</w:t>
      </w:r>
    </w:p>
    <w:p w14:paraId="58B352BF" w14:textId="64FB88EC" w:rsidR="005C6619" w:rsidRDefault="005C6619" w:rsidP="005C6619">
      <w:pPr>
        <w:pStyle w:val="Brandedbulletlist"/>
        <w:numPr>
          <w:ilvl w:val="0"/>
          <w:numId w:val="9"/>
        </w:numPr>
      </w:pPr>
    </w:p>
    <w:p w14:paraId="42799761" w14:textId="60ACB016" w:rsidR="00631F70" w:rsidRPr="00631F70" w:rsidRDefault="002C259E" w:rsidP="009654AF">
      <w:pPr>
        <w:pStyle w:val="Heading2"/>
        <w:rPr>
          <w:rFonts w:eastAsia="Times New Roman"/>
          <w:sz w:val="18"/>
          <w:szCs w:val="18"/>
        </w:rPr>
      </w:pPr>
      <w:r>
        <w:rPr>
          <w:rFonts w:eastAsia="Times New Roman"/>
        </w:rPr>
        <w:t xml:space="preserve">3.14 </w:t>
      </w:r>
      <w:r w:rsidR="00631F70" w:rsidRPr="00631F70">
        <w:rPr>
          <w:rFonts w:eastAsia="Times New Roman"/>
        </w:rPr>
        <w:t>Site work by NEON field staff</w:t>
      </w:r>
    </w:p>
    <w:p w14:paraId="1DA9F9C3" w14:textId="64F27624" w:rsidR="00E972F8" w:rsidRDefault="4F2B9DB7" w:rsidP="009654AF">
      <w:pPr>
        <w:pStyle w:val="Brandedbulletlist"/>
      </w:pPr>
      <w:r>
        <w:t>How many NEON field staff do you anticipate or are proposing will be needed for this activity?</w:t>
      </w:r>
    </w:p>
    <w:p w14:paraId="44AB222A" w14:textId="77777777" w:rsidR="00E972F8" w:rsidRDefault="00E972F8" w:rsidP="00E972F8">
      <w:pPr>
        <w:pStyle w:val="Brandedbulletlist"/>
        <w:numPr>
          <w:ilvl w:val="0"/>
          <w:numId w:val="9"/>
        </w:numPr>
      </w:pPr>
    </w:p>
    <w:p w14:paraId="34601461" w14:textId="36C349AD" w:rsidR="00631F70" w:rsidRDefault="4F2B9DB7" w:rsidP="009654AF">
      <w:pPr>
        <w:pStyle w:val="Brandedbulletlist"/>
      </w:pPr>
      <w:r>
        <w:t>How frequently would NEON field staff need to visit each location, i.e., number of times per day, per week, per month?</w:t>
      </w:r>
    </w:p>
    <w:p w14:paraId="7CEE4DB5" w14:textId="77777777" w:rsidR="00E972F8" w:rsidRPr="00631F70" w:rsidRDefault="00E972F8" w:rsidP="00E972F8">
      <w:pPr>
        <w:pStyle w:val="Brandedbulletlist"/>
        <w:numPr>
          <w:ilvl w:val="0"/>
          <w:numId w:val="9"/>
        </w:numPr>
      </w:pPr>
    </w:p>
    <w:p w14:paraId="64FA9132" w14:textId="7EAFD2F7" w:rsidR="00631F70" w:rsidRPr="00631F70" w:rsidRDefault="4F2B9DB7" w:rsidP="009654AF">
      <w:pPr>
        <w:pStyle w:val="Brandedbulletlist"/>
      </w:pPr>
      <w:r>
        <w:t>Will visits be at regular and pre-planned intervals, or irregular and unpredictable?</w:t>
      </w:r>
    </w:p>
    <w:p w14:paraId="7BA121B3" w14:textId="77777777" w:rsidR="00631F70" w:rsidRPr="00631F70" w:rsidRDefault="00631F70" w:rsidP="00E972F8">
      <w:pPr>
        <w:pStyle w:val="Brandedbulletlist"/>
        <w:numPr>
          <w:ilvl w:val="0"/>
          <w:numId w:val="9"/>
        </w:numPr>
      </w:pPr>
    </w:p>
    <w:p w14:paraId="6F96B780" w14:textId="241E4FEC" w:rsidR="00631F70" w:rsidRPr="00631F70" w:rsidRDefault="002C259E" w:rsidP="009654AF">
      <w:pPr>
        <w:pStyle w:val="Heading2"/>
        <w:rPr>
          <w:rFonts w:eastAsia="Times New Roman"/>
        </w:rPr>
      </w:pPr>
      <w:r>
        <w:rPr>
          <w:rFonts w:eastAsia="Times New Roman"/>
        </w:rPr>
        <w:t xml:space="preserve">3.15 </w:t>
      </w:r>
      <w:r w:rsidR="00631F70" w:rsidRPr="00631F70">
        <w:rPr>
          <w:rFonts w:eastAsia="Times New Roman"/>
        </w:rPr>
        <w:t>Site visits by PI research personnel</w:t>
      </w:r>
    </w:p>
    <w:p w14:paraId="6FDFBDBC" w14:textId="77777777" w:rsidR="00CC6998" w:rsidRPr="00631F70" w:rsidRDefault="00CC6998" w:rsidP="00CC6998">
      <w:r>
        <w:t>Most</w:t>
      </w:r>
      <w:r w:rsidRPr="00631F70">
        <w:t xml:space="preserve"> NEON field sites allow for PI research personnel to directly visit and work at a site.  If you propose this, please complete the following questions.</w:t>
      </w:r>
      <w:r>
        <w:t xml:space="preserve"> Please note site work and visits should be coordinated through the Field Science Manager in the domain office.</w:t>
      </w:r>
      <w:r w:rsidRPr="00631F70">
        <w:t xml:space="preserve"> </w:t>
      </w:r>
    </w:p>
    <w:p w14:paraId="757ED186" w14:textId="77777777" w:rsidR="00CC6998" w:rsidRDefault="00CC6998" w:rsidP="00CC6998">
      <w:pPr>
        <w:pStyle w:val="Brandedbulletlist"/>
      </w:pPr>
      <w:r w:rsidRPr="00631F70">
        <w:t>When during the year would the site visits occur?</w:t>
      </w:r>
    </w:p>
    <w:p w14:paraId="1D39082E" w14:textId="77777777" w:rsidR="00CC6998" w:rsidRPr="00631F70" w:rsidRDefault="00CC6998" w:rsidP="00CC6998">
      <w:pPr>
        <w:pStyle w:val="Brandedbulletlist"/>
        <w:numPr>
          <w:ilvl w:val="0"/>
          <w:numId w:val="9"/>
        </w:numPr>
      </w:pPr>
    </w:p>
    <w:p w14:paraId="2FFB81FC" w14:textId="77777777" w:rsidR="00CC6998" w:rsidRDefault="00CC6998" w:rsidP="00CC6998">
      <w:pPr>
        <w:pStyle w:val="Brandedbulletlist"/>
      </w:pPr>
      <w:r w:rsidRPr="00631F70">
        <w:t xml:space="preserve">How frequently would PI research personnel visit each sampling location at </w:t>
      </w:r>
      <w:r>
        <w:t>a field site</w:t>
      </w:r>
      <w:r w:rsidRPr="00631F70">
        <w:t>?</w:t>
      </w:r>
    </w:p>
    <w:p w14:paraId="5EB68001" w14:textId="77777777" w:rsidR="00CC6998" w:rsidRPr="00631F70" w:rsidRDefault="00CC6998" w:rsidP="00CC6998">
      <w:pPr>
        <w:pStyle w:val="Brandedbulletlist"/>
        <w:numPr>
          <w:ilvl w:val="0"/>
          <w:numId w:val="9"/>
        </w:numPr>
      </w:pPr>
    </w:p>
    <w:p w14:paraId="1A598FF1" w14:textId="77777777" w:rsidR="00CC6998" w:rsidRDefault="00CC6998" w:rsidP="00CC6998">
      <w:pPr>
        <w:pStyle w:val="Brandedbulletlist"/>
      </w:pPr>
      <w:r w:rsidRPr="00631F70">
        <w:t>Will visits be at regular and pre-planned intervals</w:t>
      </w:r>
      <w:r>
        <w:t>,</w:t>
      </w:r>
      <w:r w:rsidRPr="00631F70">
        <w:t xml:space="preserve"> or irregular </w:t>
      </w:r>
      <w:r>
        <w:t>and</w:t>
      </w:r>
      <w:r w:rsidRPr="00631F70">
        <w:t xml:space="preserve"> unpredictable?</w:t>
      </w:r>
    </w:p>
    <w:p w14:paraId="78F3C167" w14:textId="77777777" w:rsidR="00CC6998" w:rsidRPr="00631F70" w:rsidRDefault="00CC6998" w:rsidP="00CC6998">
      <w:pPr>
        <w:pStyle w:val="Brandedbulletlist"/>
        <w:numPr>
          <w:ilvl w:val="0"/>
          <w:numId w:val="9"/>
        </w:numPr>
      </w:pPr>
    </w:p>
    <w:p w14:paraId="3A4F76BE" w14:textId="77777777" w:rsidR="00CC6998" w:rsidRDefault="00CC6998" w:rsidP="00CC6998">
      <w:pPr>
        <w:pStyle w:val="Brandedbulletlist"/>
      </w:pPr>
      <w:r w:rsidRPr="00631F70">
        <w:t>How many individuals would normally visit at any one time?</w:t>
      </w:r>
    </w:p>
    <w:p w14:paraId="158B2746" w14:textId="77777777" w:rsidR="00CC6998" w:rsidRPr="00631F70" w:rsidRDefault="00CC6998" w:rsidP="00CC6998">
      <w:pPr>
        <w:pStyle w:val="Brandedbulletlist"/>
        <w:numPr>
          <w:ilvl w:val="0"/>
          <w:numId w:val="9"/>
        </w:numPr>
      </w:pPr>
    </w:p>
    <w:p w14:paraId="166E7083" w14:textId="77777777" w:rsidR="00CC6998" w:rsidRPr="00631F70" w:rsidRDefault="00CC6998" w:rsidP="00CC6998">
      <w:pPr>
        <w:pStyle w:val="Brandedbulletlist"/>
      </w:pPr>
      <w:r>
        <w:t xml:space="preserve">Do you anticipate work to occur in </w:t>
      </w:r>
      <w:proofErr w:type="gramStart"/>
      <w:r>
        <w:t>close proximity</w:t>
      </w:r>
      <w:proofErr w:type="gramEnd"/>
      <w:r>
        <w:t xml:space="preserve"> of in-situ sensors (tower or in-stream sensors)?</w:t>
      </w:r>
    </w:p>
    <w:p w14:paraId="25DF2164" w14:textId="77777777" w:rsidR="00CC6998" w:rsidRPr="00631F70" w:rsidRDefault="00CC6998" w:rsidP="00CC6998">
      <w:pPr>
        <w:pStyle w:val="Brandedbulletlist"/>
        <w:numPr>
          <w:ilvl w:val="0"/>
          <w:numId w:val="9"/>
        </w:numPr>
      </w:pPr>
    </w:p>
    <w:p w14:paraId="7C10BDF6" w14:textId="77777777" w:rsidR="00CC6998" w:rsidRPr="00631F70" w:rsidRDefault="00CC6998" w:rsidP="00CC6998">
      <w:pPr>
        <w:pStyle w:val="Brandedbulletlist"/>
      </w:pPr>
      <w:r>
        <w:t xml:space="preserve">Do you anticipate work to occur in </w:t>
      </w:r>
      <w:proofErr w:type="gramStart"/>
      <w:r>
        <w:t>close proximity</w:t>
      </w:r>
      <w:proofErr w:type="gramEnd"/>
      <w:r>
        <w:t xml:space="preserve"> of other NEON sampling locations?</w:t>
      </w:r>
    </w:p>
    <w:p w14:paraId="47955B7B" w14:textId="19FFC6D3" w:rsidR="00E972F8" w:rsidRPr="00CC6998" w:rsidRDefault="00CC6998" w:rsidP="00CC6998">
      <w:pPr>
        <w:pStyle w:val="Brandedbulletlist"/>
        <w:numPr>
          <w:ilvl w:val="0"/>
          <w:numId w:val="14"/>
        </w:numPr>
        <w:textAlignment w:val="auto"/>
        <w:rPr>
          <w:rFonts w:eastAsia="Times New Roman"/>
          <w:caps/>
          <w:spacing w:val="15"/>
        </w:rPr>
      </w:pPr>
      <w:r w:rsidRPr="00E43645">
        <w:rPr>
          <w:rFonts w:eastAsia="Times New Roman"/>
        </w:rPr>
        <w:t xml:space="preserve"> </w:t>
      </w:r>
    </w:p>
    <w:p w14:paraId="4644BFAA" w14:textId="0A2B10DC" w:rsidR="000E22CC" w:rsidRPr="003407B9" w:rsidRDefault="00CC6998" w:rsidP="003407B9">
      <w:pPr>
        <w:pStyle w:val="Heading2"/>
        <w:rPr>
          <w:rFonts w:eastAsia="Times New Roman"/>
          <w:sz w:val="18"/>
          <w:szCs w:val="18"/>
        </w:rPr>
      </w:pPr>
      <w:r>
        <w:rPr>
          <w:rFonts w:eastAsia="Times New Roman"/>
        </w:rPr>
        <w:t xml:space="preserve">3.16 </w:t>
      </w:r>
      <w:r w:rsidR="003407B9">
        <w:rPr>
          <w:rFonts w:eastAsia="Times New Roman"/>
        </w:rPr>
        <w:t xml:space="preserve">Additional </w:t>
      </w:r>
      <w:r w:rsidR="00631F70" w:rsidRPr="00631F70">
        <w:rPr>
          <w:rFonts w:eastAsia="Times New Roman"/>
        </w:rPr>
        <w:t>Research equipment</w:t>
      </w:r>
    </w:p>
    <w:p w14:paraId="6DC9784E" w14:textId="16E38957" w:rsidR="000E22CC" w:rsidRPr="00631F70" w:rsidRDefault="4F2B9DB7" w:rsidP="000E22CC">
      <w:pPr>
        <w:pStyle w:val="Brandedbulletlist"/>
      </w:pPr>
      <w:r>
        <w:t>To establish research plots or other units, will long-term infrastructure (including plot markers) need to be installed? If so, please describe (including number, size, and material).</w:t>
      </w:r>
    </w:p>
    <w:p w14:paraId="4B46B7AC" w14:textId="77777777" w:rsidR="00631F70" w:rsidRPr="00631F70" w:rsidRDefault="00631F70" w:rsidP="000E22CC">
      <w:pPr>
        <w:pStyle w:val="Brandedbulletlist"/>
        <w:numPr>
          <w:ilvl w:val="0"/>
          <w:numId w:val="9"/>
        </w:numPr>
      </w:pPr>
    </w:p>
    <w:p w14:paraId="4A26A780" w14:textId="5C509E95" w:rsidR="00BE788C" w:rsidRPr="00CC6998" w:rsidRDefault="00CC6998" w:rsidP="00CC6998">
      <w:pPr>
        <w:pStyle w:val="Heading2"/>
        <w:rPr>
          <w:rFonts w:eastAsia="Times New Roman"/>
          <w:sz w:val="18"/>
          <w:szCs w:val="18"/>
        </w:rPr>
      </w:pPr>
      <w:r>
        <w:rPr>
          <w:rFonts w:eastAsia="Times New Roman"/>
        </w:rPr>
        <w:t xml:space="preserve">3.17 </w:t>
      </w:r>
      <w:r w:rsidR="00631F70" w:rsidRPr="00631F70">
        <w:rPr>
          <w:rFonts w:eastAsia="Times New Roman"/>
        </w:rPr>
        <w:t>Decommissioning/clean-up/restoration</w:t>
      </w:r>
    </w:p>
    <w:p w14:paraId="472D9C50" w14:textId="60CB88DA" w:rsidR="00CC6998" w:rsidRPr="000E22CC" w:rsidRDefault="00CC6998" w:rsidP="00CC6998">
      <w:pPr>
        <w:pStyle w:val="Brandedbulletlist"/>
        <w:rPr>
          <w:sz w:val="18"/>
          <w:szCs w:val="18"/>
        </w:rPr>
      </w:pPr>
      <w:r w:rsidRPr="00631F70">
        <w:t>Describe your plan for decommissioning the research sites, including removing all markers, equipment, etc., and to the extent possible, restoring research sites to their origin</w:t>
      </w:r>
      <w:r>
        <w:t>al state.</w:t>
      </w:r>
    </w:p>
    <w:p w14:paraId="302CB6C5" w14:textId="77E0127D" w:rsidR="00CC6998" w:rsidRPr="00CC6998" w:rsidRDefault="00CC6998" w:rsidP="00CC6998">
      <w:pPr>
        <w:pStyle w:val="Brandedbulletlist"/>
        <w:numPr>
          <w:ilvl w:val="0"/>
          <w:numId w:val="9"/>
        </w:numPr>
        <w:rPr>
          <w:sz w:val="18"/>
          <w:szCs w:val="18"/>
        </w:rPr>
      </w:pPr>
    </w:p>
    <w:p w14:paraId="2FB4E386" w14:textId="77777777" w:rsidR="00CC6998" w:rsidRPr="009056EF" w:rsidRDefault="00CC6998" w:rsidP="00CC6998">
      <w:pPr>
        <w:pStyle w:val="Brandedbulletlist"/>
        <w:numPr>
          <w:ilvl w:val="0"/>
          <w:numId w:val="0"/>
        </w:numPr>
        <w:ind w:left="288" w:hanging="288"/>
        <w:rPr>
          <w:sz w:val="18"/>
          <w:szCs w:val="18"/>
        </w:rPr>
      </w:pPr>
    </w:p>
    <w:p w14:paraId="00F4F827" w14:textId="50B726F8" w:rsidR="00BE788C" w:rsidRDefault="00BE788C" w:rsidP="009654AF">
      <w:pPr>
        <w:pStyle w:val="Heading1"/>
      </w:pPr>
      <w:r>
        <w:t>Section 4</w:t>
      </w:r>
      <w:r w:rsidR="0062319E">
        <w:t xml:space="preserve">: DATA </w:t>
      </w:r>
      <w:r w:rsidR="00490547">
        <w:t>management</w:t>
      </w:r>
    </w:p>
    <w:p w14:paraId="3AA0DC4C" w14:textId="701345B5" w:rsidR="000E01CF" w:rsidRPr="000E01CF" w:rsidRDefault="000E01CF" w:rsidP="000E01CF">
      <w:pPr>
        <w:pStyle w:val="Brandedbulletlist"/>
        <w:numPr>
          <w:ilvl w:val="0"/>
          <w:numId w:val="0"/>
        </w:numPr>
        <w:ind w:left="288" w:hanging="288"/>
        <w:rPr>
          <w:color w:val="0000FF"/>
          <w:u w:val="single"/>
        </w:rPr>
      </w:pPr>
      <w:r w:rsidRPr="00631F70">
        <w:t xml:space="preserve">Requesters are required to abide by </w:t>
      </w:r>
      <w:hyperlink r:id="rId13" w:tgtFrame="_blank" w:history="1">
        <w:r w:rsidRPr="00631F70">
          <w:rPr>
            <w:color w:val="002C77"/>
            <w:u w:val="single"/>
          </w:rPr>
          <w:t>NEON’s Data Policy</w:t>
        </w:r>
      </w:hyperlink>
      <w:r w:rsidRPr="00631F70">
        <w:rPr>
          <w:color w:val="0000FF"/>
          <w:u w:val="single"/>
        </w:rPr>
        <w:t>.</w:t>
      </w:r>
    </w:p>
    <w:p w14:paraId="717B51C5" w14:textId="48163718" w:rsidR="000E01CF" w:rsidRDefault="4F2B9DB7" w:rsidP="009654AF">
      <w:pPr>
        <w:pStyle w:val="Brandedbulletlist"/>
      </w:pPr>
      <w:r>
        <w:t>Describe how data and/or metadata will be collected and stored.</w:t>
      </w:r>
    </w:p>
    <w:p w14:paraId="3607B4FA" w14:textId="77777777" w:rsidR="000E01CF" w:rsidRDefault="000E01CF" w:rsidP="000E01CF">
      <w:pPr>
        <w:pStyle w:val="Brandedbulletlist"/>
        <w:numPr>
          <w:ilvl w:val="0"/>
          <w:numId w:val="9"/>
        </w:numPr>
      </w:pPr>
    </w:p>
    <w:p w14:paraId="4B06B817" w14:textId="0A76D530" w:rsidR="000E01CF" w:rsidRDefault="4F2B9DB7" w:rsidP="000E01CF">
      <w:pPr>
        <w:pStyle w:val="Brandedbulletlist"/>
      </w:pPr>
      <w:r>
        <w:lastRenderedPageBreak/>
        <w:t xml:space="preserve">Describe how and when will data or data derived from samples and specimens collected be made </w:t>
      </w:r>
      <w:proofErr w:type="spellStart"/>
      <w:r>
        <w:t>publically</w:t>
      </w:r>
      <w:proofErr w:type="spellEnd"/>
      <w:r>
        <w:t xml:space="preserve"> available.</w:t>
      </w:r>
    </w:p>
    <w:p w14:paraId="0A604B4C" w14:textId="054AD902" w:rsidR="000E01CF" w:rsidRDefault="000E01CF" w:rsidP="000E01CF">
      <w:pPr>
        <w:pStyle w:val="Brandedbulletlist"/>
        <w:numPr>
          <w:ilvl w:val="0"/>
          <w:numId w:val="9"/>
        </w:numPr>
      </w:pPr>
    </w:p>
    <w:p w14:paraId="52387286" w14:textId="77777777" w:rsidR="00CC6998" w:rsidRDefault="00CC6998" w:rsidP="00CC6998">
      <w:pPr>
        <w:pStyle w:val="Brandedbulletlist"/>
        <w:numPr>
          <w:ilvl w:val="0"/>
          <w:numId w:val="0"/>
        </w:numPr>
        <w:ind w:left="288" w:hanging="288"/>
      </w:pPr>
    </w:p>
    <w:p w14:paraId="1A6F8540" w14:textId="053DB054" w:rsidR="0062319E" w:rsidRPr="0062319E" w:rsidRDefault="0062319E" w:rsidP="009654AF">
      <w:pPr>
        <w:pStyle w:val="Heading1"/>
      </w:pPr>
      <w:r>
        <w:t>SECTION 5: SAFETY and training</w:t>
      </w:r>
    </w:p>
    <w:p w14:paraId="12C31861" w14:textId="2B60D5DB" w:rsidR="003B6676" w:rsidRDefault="4F2B9DB7" w:rsidP="009654AF">
      <w:pPr>
        <w:pStyle w:val="Brandedbulletlist"/>
      </w:pPr>
      <w:r>
        <w:t>Describe your plans for training PI research personnel to ensure that they operate in a safe and environmentally compliant manner, and that they understand any guidelines and restrictions pertaining to conducting the research at NEON sites.</w:t>
      </w:r>
    </w:p>
    <w:p w14:paraId="12C1F135" w14:textId="77777777" w:rsidR="006B572F" w:rsidRDefault="006B572F" w:rsidP="006B572F">
      <w:pPr>
        <w:pStyle w:val="Brandedbulletlist"/>
        <w:numPr>
          <w:ilvl w:val="0"/>
          <w:numId w:val="9"/>
        </w:numPr>
      </w:pPr>
    </w:p>
    <w:p w14:paraId="2E5FFE0A" w14:textId="04973695" w:rsidR="006B572F" w:rsidRDefault="4F2B9DB7" w:rsidP="006B572F">
      <w:pPr>
        <w:pStyle w:val="Brandedbulletlist"/>
      </w:pPr>
      <w:r>
        <w:t>Describe your plans for training NEON field personnel on data or sample collection, relevant protocols, and other instructions required for field sampling or observations.</w:t>
      </w:r>
    </w:p>
    <w:p w14:paraId="49D1872C" w14:textId="0469F418" w:rsidR="006B572F" w:rsidRDefault="006B572F" w:rsidP="006B572F">
      <w:pPr>
        <w:pStyle w:val="Brandedbulletlist"/>
        <w:numPr>
          <w:ilvl w:val="0"/>
          <w:numId w:val="9"/>
        </w:numPr>
      </w:pPr>
    </w:p>
    <w:p w14:paraId="54B08106" w14:textId="77777777" w:rsidR="00CC6998" w:rsidRPr="00631F70" w:rsidRDefault="00CC6998" w:rsidP="00CC6998">
      <w:pPr>
        <w:pStyle w:val="Brandedbulletlist"/>
        <w:numPr>
          <w:ilvl w:val="0"/>
          <w:numId w:val="0"/>
        </w:numPr>
        <w:ind w:left="288" w:hanging="288"/>
      </w:pPr>
    </w:p>
    <w:p w14:paraId="45D2BBD9" w14:textId="79CD5D21" w:rsidR="0062319E" w:rsidRDefault="0E9B626B" w:rsidP="009654AF">
      <w:pPr>
        <w:pStyle w:val="Heading1"/>
      </w:pPr>
      <w:r>
        <w:t>section 6: permitting</w:t>
      </w:r>
    </w:p>
    <w:p w14:paraId="1EEC4301" w14:textId="77777777" w:rsidR="00CC6998" w:rsidRPr="003C4E7A" w:rsidRDefault="00CC6998" w:rsidP="00CC6998">
      <w:pPr>
        <w:rPr>
          <w:b/>
        </w:rPr>
      </w:pPr>
      <w:r w:rsidRPr="740FD4DF">
        <w:rPr>
          <w:rFonts w:eastAsia="Calibri"/>
          <w:b/>
          <w:bCs/>
        </w:rPr>
        <w:t>NEON does not own the property on which NEON infrastructure and observational plots are located.</w:t>
      </w:r>
      <w:r w:rsidRPr="740FD4DF">
        <w:rPr>
          <w:rFonts w:eastAsia="Arial"/>
          <w:b/>
          <w:bCs/>
        </w:rPr>
        <w:t xml:space="preserve"> </w:t>
      </w:r>
    </w:p>
    <w:p w14:paraId="70493DEA" w14:textId="52CCC556" w:rsidR="009C08D1" w:rsidRDefault="00FF259B" w:rsidP="00CC6998">
      <w:pPr>
        <w:rPr>
          <w:rFonts w:eastAsia="Arial"/>
        </w:rPr>
      </w:pPr>
      <w:r>
        <w:rPr>
          <w:rFonts w:eastAsia="Arial"/>
        </w:rPr>
        <w:t xml:space="preserve">Check the </w:t>
      </w:r>
      <w:r w:rsidR="009A1908">
        <w:rPr>
          <w:rFonts w:eastAsia="Arial"/>
        </w:rPr>
        <w:t xml:space="preserve">Field Site Coordination website below for </w:t>
      </w:r>
      <w:r w:rsidR="00DC74FB">
        <w:rPr>
          <w:rFonts w:eastAsia="Arial"/>
        </w:rPr>
        <w:t xml:space="preserve">a link </w:t>
      </w:r>
      <w:r w:rsidR="009C08D1">
        <w:rPr>
          <w:rFonts w:eastAsia="Arial"/>
        </w:rPr>
        <w:t xml:space="preserve">to the </w:t>
      </w:r>
      <w:r w:rsidR="008B4999" w:rsidRPr="008B4999">
        <w:rPr>
          <w:rFonts w:eastAsia="Arial"/>
        </w:rPr>
        <w:t xml:space="preserve">NEON </w:t>
      </w:r>
      <w:r w:rsidR="0082701D">
        <w:rPr>
          <w:rFonts w:eastAsia="Arial"/>
        </w:rPr>
        <w:t>Research Support Services</w:t>
      </w:r>
      <w:r w:rsidR="008B4999" w:rsidRPr="008B4999">
        <w:rPr>
          <w:rFonts w:eastAsia="Arial"/>
        </w:rPr>
        <w:t xml:space="preserve"> Site Access Information</w:t>
      </w:r>
      <w:r w:rsidR="008B4999">
        <w:rPr>
          <w:rFonts w:eastAsia="Arial"/>
        </w:rPr>
        <w:t xml:space="preserve"> spreadsheet.</w:t>
      </w:r>
      <w:r w:rsidR="00882DF0">
        <w:rPr>
          <w:rFonts w:eastAsia="Arial"/>
        </w:rPr>
        <w:t xml:space="preserve"> The spreadsheet provides contact information for obtaining appropriate permissions and permits</w:t>
      </w:r>
      <w:r w:rsidR="00437E1E">
        <w:rPr>
          <w:rFonts w:eastAsia="Arial"/>
        </w:rPr>
        <w:t xml:space="preserve"> as well as additional information about which NEON field sites are open to additional non-NEON research activities.</w:t>
      </w:r>
    </w:p>
    <w:p w14:paraId="0E0E40FE" w14:textId="53DFFAFB" w:rsidR="00882DF0" w:rsidRDefault="00882DF0" w:rsidP="00882DF0">
      <w:pPr>
        <w:spacing w:after="0"/>
        <w:jc w:val="center"/>
        <w:rPr>
          <w:rFonts w:eastAsia="Arial"/>
        </w:rPr>
      </w:pPr>
      <w:r>
        <w:rPr>
          <w:rFonts w:eastAsia="Arial"/>
        </w:rPr>
        <w:t>NEON Field Site Coordination website:</w:t>
      </w:r>
    </w:p>
    <w:p w14:paraId="631F438F" w14:textId="2CA4AD05" w:rsidR="00CC6998" w:rsidRDefault="00EF48F3" w:rsidP="00437E1E">
      <w:pPr>
        <w:jc w:val="center"/>
        <w:rPr>
          <w:rFonts w:eastAsia="Arial"/>
        </w:rPr>
      </w:pPr>
      <w:hyperlink r:id="rId14" w:history="1">
        <w:r w:rsidR="00882DF0" w:rsidRPr="00A173F5">
          <w:rPr>
            <w:rStyle w:val="Hyperlink"/>
            <w:rFonts w:eastAsia="Arial"/>
          </w:rPr>
          <w:t>https://www.neonscience.org/resources/research-support/field-site-coordination</w:t>
        </w:r>
      </w:hyperlink>
      <w:r w:rsidR="00437E1E">
        <w:rPr>
          <w:rFonts w:eastAsia="Arial"/>
        </w:rPr>
        <w:t xml:space="preserve"> </w:t>
      </w:r>
    </w:p>
    <w:p w14:paraId="416FC022" w14:textId="1FF54FC2" w:rsidR="00CC6998" w:rsidRDefault="00CC6998" w:rsidP="00CC6998">
      <w:r w:rsidRPr="01AF134E">
        <w:rPr>
          <w:rFonts w:eastAsia="Arial"/>
        </w:rPr>
        <w:t xml:space="preserve">Researchers are required to obtain access and use permits from the site host and </w:t>
      </w:r>
      <w:r w:rsidR="00437E1E">
        <w:rPr>
          <w:rFonts w:eastAsia="Arial"/>
        </w:rPr>
        <w:t xml:space="preserve">any applicable </w:t>
      </w:r>
      <w:r w:rsidRPr="01AF134E">
        <w:rPr>
          <w:rFonts w:eastAsia="Arial"/>
        </w:rPr>
        <w:t xml:space="preserve">local, state, and federal agencies. In some situations, NEON can assist with this. Also, in a small number of situations NEON permits will suffice if NEON staff are completing the activity. </w:t>
      </w:r>
    </w:p>
    <w:p w14:paraId="772AA380" w14:textId="77777777" w:rsidR="00CC6998" w:rsidRDefault="00CC6998" w:rsidP="00CC6998">
      <w:pPr>
        <w:rPr>
          <w:rFonts w:eastAsia="Arial"/>
        </w:rPr>
      </w:pPr>
      <w:r>
        <w:rPr>
          <w:rFonts w:eastAsia="Arial"/>
        </w:rPr>
        <w:t xml:space="preserve">Thank you for completing this application. </w:t>
      </w:r>
    </w:p>
    <w:p w14:paraId="39CF6CD2" w14:textId="18899EE1" w:rsidR="00CC6998" w:rsidRDefault="00CC6998" w:rsidP="00CC6998">
      <w:pPr>
        <w:rPr>
          <w:rFonts w:eastAsia="Arial"/>
        </w:rPr>
      </w:pPr>
      <w:r>
        <w:rPr>
          <w:rFonts w:eastAsia="Arial"/>
        </w:rPr>
        <w:t xml:space="preserve">In addition to the above </w:t>
      </w:r>
      <w:r w:rsidR="00EF48F3">
        <w:rPr>
          <w:rFonts w:eastAsia="Arial"/>
        </w:rPr>
        <w:t>information,</w:t>
      </w:r>
      <w:r>
        <w:rPr>
          <w:rFonts w:eastAsia="Arial"/>
        </w:rPr>
        <w:t xml:space="preserve"> w</w:t>
      </w:r>
      <w:r w:rsidRPr="79E46A3C">
        <w:rPr>
          <w:rFonts w:eastAsia="Arial"/>
        </w:rPr>
        <w:t>e may be able to</w:t>
      </w:r>
      <w:r>
        <w:rPr>
          <w:rFonts w:eastAsia="Arial"/>
        </w:rPr>
        <w:t xml:space="preserve"> assist</w:t>
      </w:r>
      <w:r w:rsidRPr="79E46A3C">
        <w:rPr>
          <w:rFonts w:eastAsia="Arial"/>
        </w:rPr>
        <w:t xml:space="preserve">: </w:t>
      </w:r>
    </w:p>
    <w:p w14:paraId="658E8FED" w14:textId="77777777" w:rsidR="00CC6998" w:rsidRPr="00F81D4F" w:rsidRDefault="00CC6998" w:rsidP="00CC6998">
      <w:pPr>
        <w:pStyle w:val="ListParagraph"/>
        <w:numPr>
          <w:ilvl w:val="0"/>
          <w:numId w:val="15"/>
        </w:numPr>
      </w:pPr>
      <w:r>
        <w:rPr>
          <w:rFonts w:eastAsia="Arial"/>
        </w:rPr>
        <w:t>E</w:t>
      </w:r>
      <w:r w:rsidRPr="0E9B626B">
        <w:rPr>
          <w:rFonts w:eastAsia="Arial"/>
        </w:rPr>
        <w:t>valuating the potential impac</w:t>
      </w:r>
      <w:r>
        <w:rPr>
          <w:rFonts w:eastAsia="Arial"/>
        </w:rPr>
        <w:t>t</w:t>
      </w:r>
      <w:r w:rsidRPr="0E9B626B">
        <w:rPr>
          <w:rFonts w:eastAsia="Arial"/>
        </w:rPr>
        <w:t xml:space="preserve"> of proposed activities on NEON measurements and observations</w:t>
      </w:r>
      <w:r>
        <w:rPr>
          <w:rFonts w:eastAsia="Arial"/>
        </w:rPr>
        <w:t>.</w:t>
      </w:r>
    </w:p>
    <w:p w14:paraId="2934568F" w14:textId="77777777" w:rsidR="00CC6998" w:rsidRDefault="00CC6998" w:rsidP="00CC6998">
      <w:pPr>
        <w:pStyle w:val="ListParagraph"/>
        <w:numPr>
          <w:ilvl w:val="0"/>
          <w:numId w:val="15"/>
        </w:numPr>
      </w:pPr>
      <w:r>
        <w:t>Selecting optimal locations for your research objectives ensuring efficient use of resources and high-quality data.</w:t>
      </w:r>
    </w:p>
    <w:p w14:paraId="57E96F29" w14:textId="77777777" w:rsidR="00CC6998" w:rsidRPr="00ED54AB" w:rsidRDefault="00CC6998" w:rsidP="00CC6998">
      <w:pPr>
        <w:pStyle w:val="ListParagraph"/>
        <w:numPr>
          <w:ilvl w:val="0"/>
          <w:numId w:val="15"/>
        </w:numPr>
      </w:pPr>
      <w:r>
        <w:rPr>
          <w:rFonts w:eastAsia="Arial"/>
        </w:rPr>
        <w:t>Contacting</w:t>
      </w:r>
      <w:r w:rsidRPr="0E9B626B">
        <w:rPr>
          <w:rFonts w:eastAsia="Arial"/>
        </w:rPr>
        <w:t xml:space="preserve"> site host</w:t>
      </w:r>
      <w:r>
        <w:rPr>
          <w:rFonts w:eastAsia="Arial"/>
        </w:rPr>
        <w:t>s</w:t>
      </w:r>
      <w:r w:rsidRPr="0E9B626B">
        <w:rPr>
          <w:rFonts w:eastAsia="Arial"/>
        </w:rPr>
        <w:t xml:space="preserve"> </w:t>
      </w:r>
      <w:r>
        <w:rPr>
          <w:rFonts w:eastAsia="Arial"/>
        </w:rPr>
        <w:t>to coordinate</w:t>
      </w:r>
      <w:r w:rsidRPr="0E9B626B">
        <w:rPr>
          <w:rFonts w:eastAsia="Arial"/>
        </w:rPr>
        <w:t xml:space="preserve"> </w:t>
      </w:r>
      <w:r>
        <w:rPr>
          <w:rFonts w:eastAsia="Arial"/>
        </w:rPr>
        <w:t xml:space="preserve">field sampling at NEON </w:t>
      </w:r>
      <w:r w:rsidRPr="0E9B626B">
        <w:rPr>
          <w:rFonts w:eastAsia="Arial"/>
        </w:rPr>
        <w:t>site</w:t>
      </w:r>
      <w:r>
        <w:rPr>
          <w:rFonts w:eastAsia="Arial"/>
        </w:rPr>
        <w:t>s.</w:t>
      </w:r>
    </w:p>
    <w:p w14:paraId="315A4F1D" w14:textId="77777777" w:rsidR="00CC6998" w:rsidRPr="00ED54AB" w:rsidRDefault="00CC6998" w:rsidP="00CC6998">
      <w:pPr>
        <w:pStyle w:val="ListParagraph"/>
        <w:numPr>
          <w:ilvl w:val="0"/>
          <w:numId w:val="15"/>
        </w:numPr>
      </w:pPr>
      <w:r w:rsidRPr="01AF134E">
        <w:rPr>
          <w:rFonts w:eastAsia="Arial"/>
        </w:rPr>
        <w:t>Finding additional information about field sites, permitting or other questions.</w:t>
      </w:r>
    </w:p>
    <w:p w14:paraId="7099CF7E" w14:textId="77777777" w:rsidR="00CC6998" w:rsidRDefault="00CC6998" w:rsidP="00CC6998">
      <w:pPr>
        <w:rPr>
          <w:rFonts w:eastAsia="Arial"/>
        </w:rPr>
      </w:pPr>
    </w:p>
    <w:p w14:paraId="7B956B00" w14:textId="05A6C12E" w:rsidR="00CC6998" w:rsidRDefault="00CC6998" w:rsidP="00CC6998">
      <w:pPr>
        <w:pStyle w:val="IntenseQuote"/>
        <w:spacing w:line="276" w:lineRule="auto"/>
        <w:rPr>
          <w:sz w:val="28"/>
          <w:szCs w:val="28"/>
        </w:rPr>
        <w:sectPr w:rsidR="00CC6998" w:rsidSect="00292746">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2016" w:left="1080" w:header="864" w:footer="1195" w:gutter="0"/>
          <w:pgNumType w:start="0"/>
          <w:cols w:space="720"/>
          <w:titlePg/>
          <w:docGrid w:linePitch="360"/>
        </w:sectPr>
      </w:pPr>
      <w:r w:rsidRPr="00E43645">
        <w:rPr>
          <w:b/>
          <w:sz w:val="28"/>
          <w:szCs w:val="28"/>
        </w:rPr>
        <w:t xml:space="preserve">Submit this request and any questions to </w:t>
      </w:r>
      <w:hyperlink r:id="rId21" w:history="1">
        <w:r w:rsidR="0082701D" w:rsidRPr="0082701D">
          <w:rPr>
            <w:rStyle w:val="Hyperlink"/>
            <w:b/>
            <w:sz w:val="28"/>
            <w:szCs w:val="28"/>
          </w:rPr>
          <w:t>researchsupport@battelleecology.org</w:t>
        </w:r>
      </w:hyperlink>
    </w:p>
    <w:p w14:paraId="6CE2AB06" w14:textId="77777777" w:rsidR="00C91EAD" w:rsidRPr="00CD7EB6" w:rsidRDefault="00C91EAD" w:rsidP="00C91EAD">
      <w:pPr>
        <w:pStyle w:val="Heading1"/>
      </w:pPr>
      <w:r>
        <w:lastRenderedPageBreak/>
        <w:t>NEON Sites</w:t>
      </w:r>
    </w:p>
    <w:tbl>
      <w:tblPr>
        <w:tblStyle w:val="TableGrid"/>
        <w:tblW w:w="0" w:type="auto"/>
        <w:tblLayout w:type="fixed"/>
        <w:tblLook w:val="04A0" w:firstRow="1" w:lastRow="0" w:firstColumn="1" w:lastColumn="0" w:noHBand="0" w:noVBand="1"/>
      </w:tblPr>
      <w:tblGrid>
        <w:gridCol w:w="5395"/>
        <w:gridCol w:w="5395"/>
      </w:tblGrid>
      <w:tr w:rsidR="00C91EAD" w14:paraId="1466AE99" w14:textId="77777777" w:rsidTr="00BD648F">
        <w:trPr>
          <w:trHeight w:val="144"/>
        </w:trPr>
        <w:tc>
          <w:tcPr>
            <w:tcW w:w="5395" w:type="dxa"/>
          </w:tcPr>
          <w:p w14:paraId="4EC7EF6D" w14:textId="77777777" w:rsidR="00C91EAD" w:rsidRPr="00EA4119" w:rsidRDefault="00C91EAD" w:rsidP="00BD648F">
            <w:pPr>
              <w:jc w:val="center"/>
              <w:rPr>
                <w:rFonts w:asciiTheme="minorHAnsi" w:hAnsiTheme="minorHAnsi" w:cstheme="minorHAnsi"/>
                <w:b/>
                <w:sz w:val="18"/>
                <w:szCs w:val="18"/>
              </w:rPr>
            </w:pPr>
            <w:r w:rsidRPr="00EA4119">
              <w:rPr>
                <w:rFonts w:asciiTheme="minorHAnsi" w:hAnsiTheme="minorHAnsi" w:cstheme="minorHAnsi"/>
                <w:b/>
                <w:sz w:val="18"/>
                <w:szCs w:val="18"/>
              </w:rPr>
              <w:t>Terrestrial</w:t>
            </w:r>
          </w:p>
        </w:tc>
        <w:tc>
          <w:tcPr>
            <w:tcW w:w="5395" w:type="dxa"/>
          </w:tcPr>
          <w:p w14:paraId="67391850" w14:textId="77777777" w:rsidR="00C91EAD" w:rsidRPr="00EA4119" w:rsidRDefault="00C91EAD" w:rsidP="00BD648F">
            <w:pPr>
              <w:jc w:val="center"/>
              <w:rPr>
                <w:rFonts w:asciiTheme="minorHAnsi" w:hAnsiTheme="minorHAnsi" w:cstheme="minorHAnsi"/>
                <w:b/>
                <w:sz w:val="18"/>
                <w:szCs w:val="18"/>
              </w:rPr>
            </w:pPr>
            <w:r w:rsidRPr="00EA4119">
              <w:rPr>
                <w:rFonts w:asciiTheme="minorHAnsi" w:hAnsiTheme="minorHAnsi" w:cstheme="minorHAnsi"/>
                <w:b/>
                <w:sz w:val="18"/>
                <w:szCs w:val="18"/>
              </w:rPr>
              <w:t>Aquatic</w:t>
            </w:r>
          </w:p>
        </w:tc>
      </w:tr>
      <w:tr w:rsidR="00C91EAD" w14:paraId="519119E0" w14:textId="77777777" w:rsidTr="00BD648F">
        <w:tc>
          <w:tcPr>
            <w:tcW w:w="5395" w:type="dxa"/>
          </w:tcPr>
          <w:tbl>
            <w:tblPr>
              <w:tblW w:w="5190" w:type="dxa"/>
              <w:tblLayout w:type="fixed"/>
              <w:tblLook w:val="04A0" w:firstRow="1" w:lastRow="0" w:firstColumn="1" w:lastColumn="0" w:noHBand="0" w:noVBand="1"/>
            </w:tblPr>
            <w:tblGrid>
              <w:gridCol w:w="780"/>
              <w:gridCol w:w="720"/>
              <w:gridCol w:w="3690"/>
            </w:tblGrid>
            <w:tr w:rsidR="00C91EAD" w:rsidRPr="00CD7EB6" w14:paraId="77B1C75F"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ED7D31" w:fill="ED7D31"/>
                  <w:noWrap/>
                  <w:vAlign w:val="center"/>
                  <w:hideMark/>
                </w:tcPr>
                <w:p w14:paraId="4244EEE3" w14:textId="77777777" w:rsidR="00C91EAD" w:rsidRPr="00CD7EB6"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Domain #</w:t>
                  </w:r>
                </w:p>
              </w:tc>
              <w:tc>
                <w:tcPr>
                  <w:tcW w:w="720" w:type="dxa"/>
                  <w:tcBorders>
                    <w:top w:val="single" w:sz="4" w:space="0" w:color="9BC2E6"/>
                    <w:left w:val="single" w:sz="4" w:space="0" w:color="70AD47"/>
                    <w:bottom w:val="single" w:sz="4" w:space="0" w:color="F4B084"/>
                    <w:right w:val="nil"/>
                  </w:tcBorders>
                  <w:shd w:val="clear" w:color="ED7D31" w:fill="ED7D31"/>
                  <w:noWrap/>
                  <w:vAlign w:val="center"/>
                  <w:hideMark/>
                </w:tcPr>
                <w:p w14:paraId="698D42FE" w14:textId="77777777" w:rsidR="00C91EAD" w:rsidRPr="00CD7EB6"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ID</w:t>
                  </w:r>
                </w:p>
              </w:tc>
              <w:tc>
                <w:tcPr>
                  <w:tcW w:w="3690" w:type="dxa"/>
                  <w:tcBorders>
                    <w:top w:val="single" w:sz="4" w:space="0" w:color="9BC2E6"/>
                    <w:left w:val="single" w:sz="4" w:space="0" w:color="70AD47"/>
                    <w:bottom w:val="single" w:sz="4" w:space="0" w:color="F4B084"/>
                    <w:right w:val="single" w:sz="4" w:space="0" w:color="70AD47"/>
                  </w:tcBorders>
                  <w:shd w:val="clear" w:color="ED7D31" w:fill="ED7D31"/>
                  <w:noWrap/>
                  <w:vAlign w:val="center"/>
                  <w:hideMark/>
                </w:tcPr>
                <w:p w14:paraId="6B5003E1" w14:textId="77777777" w:rsidR="00C91EAD" w:rsidRPr="00CD7EB6"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D7EB6">
                    <w:rPr>
                      <w:rFonts w:ascii="Calibri" w:eastAsia="Times New Roman" w:hAnsi="Calibri" w:cs="Calibri"/>
                      <w:b/>
                      <w:bCs/>
                      <w:color w:val="FFFFFF"/>
                      <w:sz w:val="16"/>
                      <w:szCs w:val="16"/>
                    </w:rPr>
                    <w:t>Site Name</w:t>
                  </w:r>
                </w:p>
              </w:tc>
            </w:tr>
            <w:tr w:rsidR="00C91EAD" w:rsidRPr="00CD7EB6" w14:paraId="28CE2A5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A3A726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F44EDF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2699D8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Bartlett Experimental Forest</w:t>
                  </w:r>
                </w:p>
              </w:tc>
            </w:tr>
            <w:tr w:rsidR="00C91EAD" w:rsidRPr="00CD7EB6" w14:paraId="57A6F1E6"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83B896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F13029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7565FD3"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Harvard Forest</w:t>
                  </w:r>
                </w:p>
              </w:tc>
            </w:tr>
            <w:tr w:rsidR="00C91EAD" w:rsidRPr="00CD7EB6" w14:paraId="0D2BA356"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A9AF30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56916C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B9C7B1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Blandy Experimental Farm</w:t>
                  </w:r>
                </w:p>
              </w:tc>
            </w:tr>
            <w:tr w:rsidR="00C91EAD" w:rsidRPr="00CD7EB6" w14:paraId="749C588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E25DCA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D8DE3C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7683A9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Environmental Research Center</w:t>
                  </w:r>
                </w:p>
              </w:tc>
            </w:tr>
            <w:tr w:rsidR="00C91EAD" w:rsidRPr="00CD7EB6" w14:paraId="5C47FB4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CFDB46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1BFF6AA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SCBI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0AC47B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Smithsonian Conservation Biology Institute</w:t>
                  </w:r>
                </w:p>
              </w:tc>
            </w:tr>
            <w:tr w:rsidR="00C91EAD" w:rsidRPr="00CD7EB6" w14:paraId="5CAB1A2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0802E7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084146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OSBS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60F869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Ordway-Swisher Biological Station</w:t>
                  </w:r>
                </w:p>
              </w:tc>
            </w:tr>
            <w:tr w:rsidR="00C91EAD" w:rsidRPr="00CD7EB6" w14:paraId="3ECCF06F"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B175F6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AB4ABD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DSNY</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0314FB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Disney Wilderness Preserve</w:t>
                  </w:r>
                </w:p>
              </w:tc>
            </w:tr>
            <w:tr w:rsidR="00C91EAD" w:rsidRPr="00CD7EB6" w14:paraId="5D816797"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730A5F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05B03A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JERC</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EA866E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Jones Ecological Research Center</w:t>
                  </w:r>
                </w:p>
              </w:tc>
            </w:tr>
            <w:tr w:rsidR="00C91EAD" w:rsidRPr="00CD7EB6" w14:paraId="78365929"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86FFDB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B6665D3"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LAJA</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25D168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Lajas</w:t>
                  </w:r>
                  <w:proofErr w:type="spellEnd"/>
                  <w:r w:rsidRPr="00CD7EB6">
                    <w:rPr>
                      <w:rFonts w:ascii="Calibri" w:eastAsia="Times New Roman" w:hAnsi="Calibri" w:cs="Calibri"/>
                      <w:color w:val="000000"/>
                      <w:sz w:val="16"/>
                      <w:szCs w:val="16"/>
                    </w:rPr>
                    <w:t xml:space="preserve"> Experimental Station</w:t>
                  </w:r>
                </w:p>
              </w:tc>
            </w:tr>
            <w:tr w:rsidR="00C91EAD" w:rsidRPr="00CD7EB6" w14:paraId="3E3A816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807808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32DB17B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GUAN</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A2951F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Guanica</w:t>
                  </w:r>
                  <w:proofErr w:type="spellEnd"/>
                  <w:r w:rsidRPr="00CD7EB6">
                    <w:rPr>
                      <w:rFonts w:ascii="Calibri" w:eastAsia="Times New Roman" w:hAnsi="Calibri" w:cs="Calibri"/>
                      <w:color w:val="000000"/>
                      <w:sz w:val="16"/>
                      <w:szCs w:val="16"/>
                    </w:rPr>
                    <w:t xml:space="preserve"> Forest</w:t>
                  </w:r>
                </w:p>
              </w:tc>
            </w:tr>
            <w:tr w:rsidR="00C91EAD" w:rsidRPr="00CD7EB6" w14:paraId="2113C000"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583B60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8EBAB7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TREE</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1E14E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Treehaven</w:t>
                  </w:r>
                  <w:proofErr w:type="spellEnd"/>
                </w:p>
              </w:tc>
            </w:tr>
            <w:tr w:rsidR="00C91EAD" w:rsidRPr="00CD7EB6" w14:paraId="0401EE42"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DB985B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14A619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3D8DCD1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UNDERC</w:t>
                  </w:r>
                </w:p>
              </w:tc>
            </w:tr>
            <w:tr w:rsidR="00C91EAD" w:rsidRPr="00CD7EB6" w14:paraId="3BAA70B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91E19F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D05</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2D6F73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STEI</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3BD6D4B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Steigerwaldt</w:t>
                  </w:r>
                  <w:proofErr w:type="spellEnd"/>
                  <w:r w:rsidRPr="00CD7EB6">
                    <w:rPr>
                      <w:rFonts w:ascii="Calibri" w:eastAsia="Times New Roman" w:hAnsi="Calibri" w:cs="Calibri"/>
                      <w:color w:val="000000"/>
                      <w:sz w:val="16"/>
                      <w:szCs w:val="16"/>
                    </w:rPr>
                    <w:t xml:space="preserve"> Land Services</w:t>
                  </w:r>
                </w:p>
              </w:tc>
            </w:tr>
            <w:tr w:rsidR="00C91EAD" w:rsidRPr="00CD7EB6" w14:paraId="34C7E215"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4B3750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39D3EC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27DF25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Konza Prairie Biological Station - Relocatable</w:t>
                  </w:r>
                </w:p>
              </w:tc>
            </w:tr>
            <w:tr w:rsidR="00C91EAD" w:rsidRPr="00CD7EB6" w14:paraId="209DE99C"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339029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D2640B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F8D73B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Konza Prairie Biological Station</w:t>
                  </w:r>
                </w:p>
              </w:tc>
            </w:tr>
            <w:tr w:rsidR="00C91EAD" w:rsidRPr="00CD7EB6" w14:paraId="169DDDB2"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517D85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ED282A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UKFS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CEC0C3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The University of Kansas Field Station</w:t>
                  </w:r>
                </w:p>
              </w:tc>
            </w:tr>
            <w:tr w:rsidR="00C91EAD" w:rsidRPr="00CD7EB6" w14:paraId="197E1789"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14EBA3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44AFE4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ORNL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C093D3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Oak Ridge</w:t>
                  </w:r>
                </w:p>
              </w:tc>
            </w:tr>
            <w:tr w:rsidR="00C91EAD" w:rsidRPr="00CD7EB6" w14:paraId="2B8C2BD4"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559B13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CF0920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MLBS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41DEFF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Mountain Lake Biological Station</w:t>
                  </w:r>
                </w:p>
              </w:tc>
            </w:tr>
            <w:tr w:rsidR="00C91EAD" w:rsidRPr="00CD7EB6" w14:paraId="04321DE5"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3B7A2DF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94267A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GRSM</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38F1C0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Great Smoky Mountains National Park, Twin Creeks</w:t>
                  </w:r>
                </w:p>
              </w:tc>
            </w:tr>
            <w:tr w:rsidR="00C91EAD" w:rsidRPr="00CD7EB6" w14:paraId="4B92A1AC"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11B1914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41EA49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069CE1E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Lenoir Landing</w:t>
                  </w:r>
                </w:p>
              </w:tc>
            </w:tr>
            <w:tr w:rsidR="00C91EAD" w:rsidRPr="00CD7EB6" w14:paraId="63A8FDD1"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351260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6B2C3BD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AFFD55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Talladega National Forest</w:t>
                  </w:r>
                </w:p>
              </w:tc>
            </w:tr>
            <w:tr w:rsidR="00C91EAD" w:rsidRPr="00CD7EB6" w14:paraId="35DF64A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51E1B2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F03C9E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F64B77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Dead Lake</w:t>
                  </w:r>
                </w:p>
              </w:tc>
            </w:tr>
            <w:tr w:rsidR="00C91EAD" w:rsidRPr="00CD7EB6" w14:paraId="2004C81A"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625A11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CA1558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45A1C8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Woodworth</w:t>
                  </w:r>
                </w:p>
              </w:tc>
            </w:tr>
            <w:tr w:rsidR="00C91EAD" w:rsidRPr="00CD7EB6" w14:paraId="622FEE41"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27D403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A16909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NOGP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EB5093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Northern Great Plains Research Laboratory</w:t>
                  </w:r>
                </w:p>
              </w:tc>
            </w:tr>
            <w:tr w:rsidR="00C91EAD" w:rsidRPr="00CD7EB6" w14:paraId="4C18835D"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63D41AF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D09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B1A558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DCFS</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1C50354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Dakota Coteau Field School</w:t>
                  </w:r>
                </w:p>
              </w:tc>
            </w:tr>
            <w:tr w:rsidR="00C91EAD" w:rsidRPr="00CD7EB6" w14:paraId="0F81AA16"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37464D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034CA48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CPER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E51B46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Central Plains Experimental Range</w:t>
                  </w:r>
                </w:p>
              </w:tc>
            </w:tr>
            <w:tr w:rsidR="00C91EAD" w:rsidRPr="00CD7EB6" w14:paraId="3C425C5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C66C4F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0DA0043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STER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ECD7D0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North Sterling, CO</w:t>
                  </w:r>
                </w:p>
              </w:tc>
            </w:tr>
            <w:tr w:rsidR="00C91EAD" w:rsidRPr="00CD7EB6" w14:paraId="4859168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8DD7DE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D10</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4433C9E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RMNP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1D58B9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Rocky Mountain National Park, CASTNET</w:t>
                  </w:r>
                </w:p>
              </w:tc>
            </w:tr>
            <w:tr w:rsidR="00C91EAD" w:rsidRPr="00CD7EB6" w14:paraId="3492AC2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CC2A18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1BC438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CLBJ</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E77CA2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 xml:space="preserve">LBJ National Grassland </w:t>
                  </w:r>
                </w:p>
              </w:tc>
            </w:tr>
            <w:tr w:rsidR="00C91EAD" w:rsidRPr="00CD7EB6" w14:paraId="07E94CC7"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9E355A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D11</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1596FF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OAES</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F29F6A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Klemme</w:t>
                  </w:r>
                  <w:proofErr w:type="spellEnd"/>
                  <w:r w:rsidRPr="00CD7EB6">
                    <w:rPr>
                      <w:rFonts w:ascii="Calibri" w:eastAsia="Times New Roman" w:hAnsi="Calibri" w:cs="Calibri"/>
                      <w:color w:val="000000"/>
                      <w:sz w:val="16"/>
                      <w:szCs w:val="16"/>
                    </w:rPr>
                    <w:t xml:space="preserve"> Range Research Station</w:t>
                  </w:r>
                </w:p>
              </w:tc>
            </w:tr>
            <w:tr w:rsidR="00C91EAD" w:rsidRPr="00CD7EB6" w14:paraId="3228C94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1C332093"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D12</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075564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607CE34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Yellowstone Northern Range (Frog Rock)</w:t>
                  </w:r>
                </w:p>
              </w:tc>
            </w:tr>
            <w:tr w:rsidR="00C91EAD" w:rsidRPr="00CD7EB6" w14:paraId="36B3C62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1BE8D7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66471FC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19AB23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Niwot Ridge Mountain Research Station</w:t>
                  </w:r>
                </w:p>
              </w:tc>
            </w:tr>
            <w:tr w:rsidR="00C91EAD" w:rsidRPr="00CD7EB6" w14:paraId="6FC1D48B"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9C61F7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D13</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0B1C26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2E7C407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Moab</w:t>
                  </w:r>
                </w:p>
              </w:tc>
            </w:tr>
            <w:tr w:rsidR="00C91EAD" w:rsidRPr="00CD7EB6" w14:paraId="55B1C9B7"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7A03C4F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DA91EB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SRER</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5C0C0F3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Santa Rita Experimental Range</w:t>
                  </w:r>
                </w:p>
              </w:tc>
            </w:tr>
            <w:tr w:rsidR="00C91EAD" w:rsidRPr="00CD7EB6" w14:paraId="428CA497"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094458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D14</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733D046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6DF60AE"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Jornada LTER</w:t>
                  </w:r>
                </w:p>
              </w:tc>
            </w:tr>
            <w:tr w:rsidR="00C91EAD" w:rsidRPr="00CD7EB6" w14:paraId="00A1A60F"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2893033B"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D15</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AEFC82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ONAQ</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BDD375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Onaqui</w:t>
                  </w:r>
                  <w:proofErr w:type="spellEnd"/>
                </w:p>
              </w:tc>
            </w:tr>
            <w:tr w:rsidR="00C91EAD" w:rsidRPr="00CD7EB6" w14:paraId="0FE2C2FD"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546C349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6294B1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WREF</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9334B7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Wind River Experimental Forest</w:t>
                  </w:r>
                </w:p>
              </w:tc>
            </w:tr>
            <w:tr w:rsidR="00C91EAD" w:rsidRPr="00CD7EB6" w14:paraId="7E5E2C38"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095F249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D16</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20AEBE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1807CD5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Abby Road</w:t>
                  </w:r>
                </w:p>
              </w:tc>
            </w:tr>
            <w:tr w:rsidR="00C91EAD" w:rsidRPr="00CD7EB6" w14:paraId="0C84D1C2"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DD34C7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2E294F4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TEAK</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01D2BC0C"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Lower Teakettle</w:t>
                  </w:r>
                </w:p>
              </w:tc>
            </w:tr>
            <w:tr w:rsidR="00C91EAD" w:rsidRPr="00CD7EB6" w14:paraId="78CB63F4"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5E6FB833"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EFA5A4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6565431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Soaproot Saddle</w:t>
                  </w:r>
                </w:p>
              </w:tc>
            </w:tr>
            <w:tr w:rsidR="00C91EAD" w:rsidRPr="00CD7EB6" w14:paraId="5EC470DE"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2DC673FD"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D17</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315C7D9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SJER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4449D02F"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San Joaquin Experimental Range</w:t>
                  </w:r>
                </w:p>
              </w:tc>
            </w:tr>
            <w:tr w:rsidR="00C91EAD" w:rsidRPr="00CD7EB6" w14:paraId="261479D0"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312ACDA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5220C48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TOOL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4E1F693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Toolik</w:t>
                  </w:r>
                  <w:proofErr w:type="spellEnd"/>
                </w:p>
              </w:tc>
            </w:tr>
            <w:tr w:rsidR="00C91EAD" w:rsidRPr="00CD7EB6" w14:paraId="22022261"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7A91ECB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D18</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4B320AC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59D380D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Barrow Environmental Observatory</w:t>
                  </w:r>
                </w:p>
              </w:tc>
            </w:tr>
            <w:tr w:rsidR="00C91EAD" w:rsidRPr="00CD7EB6" w14:paraId="46E126D5"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46EDA327"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2598E6B0"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BONA</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75D6A768"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Caribou-Poker Creeks Research Watershed</w:t>
                  </w:r>
                </w:p>
              </w:tc>
            </w:tr>
            <w:tr w:rsidR="00C91EAD" w:rsidRPr="00CD7EB6" w14:paraId="5A32C50F"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FCE4D6" w:fill="FCE4D6"/>
                  <w:noWrap/>
                  <w:vAlign w:val="center"/>
                  <w:hideMark/>
                </w:tcPr>
                <w:p w14:paraId="469BA28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FCE4D6" w:fill="FCE4D6"/>
                  <w:noWrap/>
                  <w:vAlign w:val="center"/>
                  <w:hideMark/>
                </w:tcPr>
                <w:p w14:paraId="5BB602A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DEJU</w:t>
                  </w:r>
                </w:p>
              </w:tc>
              <w:tc>
                <w:tcPr>
                  <w:tcW w:w="3690" w:type="dxa"/>
                  <w:tcBorders>
                    <w:top w:val="single" w:sz="4" w:space="0" w:color="9BC2E6"/>
                    <w:left w:val="single" w:sz="4" w:space="0" w:color="70AD47"/>
                    <w:bottom w:val="single" w:sz="4" w:space="0" w:color="F4B084"/>
                    <w:right w:val="single" w:sz="4" w:space="0" w:color="70AD47"/>
                  </w:tcBorders>
                  <w:shd w:val="clear" w:color="FCE4D6" w:fill="FCE4D6"/>
                  <w:noWrap/>
                  <w:vAlign w:val="center"/>
                  <w:hideMark/>
                </w:tcPr>
                <w:p w14:paraId="708FDD89"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Delta Junction</w:t>
                  </w:r>
                </w:p>
              </w:tc>
            </w:tr>
            <w:tr w:rsidR="00C91EAD" w:rsidRPr="00CD7EB6" w14:paraId="0B9F5564" w14:textId="77777777" w:rsidTr="00BD648F">
              <w:trPr>
                <w:trHeight w:val="158"/>
              </w:trPr>
              <w:tc>
                <w:tcPr>
                  <w:tcW w:w="780" w:type="dxa"/>
                  <w:tcBorders>
                    <w:top w:val="single" w:sz="4" w:space="0" w:color="9BC2E6"/>
                    <w:left w:val="single" w:sz="4" w:space="0" w:color="9BC2E6"/>
                    <w:bottom w:val="single" w:sz="4" w:space="0" w:color="F4B084"/>
                    <w:right w:val="nil"/>
                  </w:tcBorders>
                  <w:shd w:val="clear" w:color="auto" w:fill="auto"/>
                  <w:noWrap/>
                  <w:vAlign w:val="center"/>
                  <w:hideMark/>
                </w:tcPr>
                <w:p w14:paraId="68BEA6B1"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D19</w:t>
                  </w:r>
                </w:p>
              </w:tc>
              <w:tc>
                <w:tcPr>
                  <w:tcW w:w="720" w:type="dxa"/>
                  <w:tcBorders>
                    <w:top w:val="single" w:sz="4" w:space="0" w:color="9BC2E6"/>
                    <w:left w:val="single" w:sz="4" w:space="0" w:color="70AD47"/>
                    <w:bottom w:val="single" w:sz="4" w:space="0" w:color="F4B084"/>
                    <w:right w:val="nil"/>
                  </w:tcBorders>
                  <w:shd w:val="clear" w:color="auto" w:fill="auto"/>
                  <w:noWrap/>
                  <w:vAlign w:val="center"/>
                  <w:hideMark/>
                </w:tcPr>
                <w:p w14:paraId="750DB0C2"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w:t>
                  </w:r>
                </w:p>
              </w:tc>
              <w:tc>
                <w:tcPr>
                  <w:tcW w:w="3690" w:type="dxa"/>
                  <w:tcBorders>
                    <w:top w:val="single" w:sz="4" w:space="0" w:color="9BC2E6"/>
                    <w:left w:val="single" w:sz="4" w:space="0" w:color="70AD47"/>
                    <w:bottom w:val="single" w:sz="4" w:space="0" w:color="F4B084"/>
                    <w:right w:val="single" w:sz="4" w:space="0" w:color="70AD47"/>
                  </w:tcBorders>
                  <w:shd w:val="clear" w:color="auto" w:fill="auto"/>
                  <w:noWrap/>
                  <w:vAlign w:val="center"/>
                  <w:hideMark/>
                </w:tcPr>
                <w:p w14:paraId="2943083A"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Healy</w:t>
                  </w:r>
                </w:p>
              </w:tc>
            </w:tr>
            <w:tr w:rsidR="00C91EAD" w:rsidRPr="00CD7EB6" w14:paraId="3AD44668" w14:textId="77777777" w:rsidTr="00BD648F">
              <w:trPr>
                <w:trHeight w:val="158"/>
              </w:trPr>
              <w:tc>
                <w:tcPr>
                  <w:tcW w:w="780" w:type="dxa"/>
                  <w:tcBorders>
                    <w:top w:val="single" w:sz="4" w:space="0" w:color="9BC2E6"/>
                    <w:left w:val="single" w:sz="4" w:space="0" w:color="9BC2E6"/>
                    <w:bottom w:val="single" w:sz="4" w:space="0" w:color="9BC2E6"/>
                    <w:right w:val="nil"/>
                  </w:tcBorders>
                  <w:shd w:val="clear" w:color="FCE4D6" w:fill="FCE4D6"/>
                  <w:noWrap/>
                  <w:vAlign w:val="center"/>
                  <w:hideMark/>
                </w:tcPr>
                <w:p w14:paraId="7A9B9944"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D20</w:t>
                  </w:r>
                </w:p>
              </w:tc>
              <w:tc>
                <w:tcPr>
                  <w:tcW w:w="720" w:type="dxa"/>
                  <w:tcBorders>
                    <w:top w:val="single" w:sz="4" w:space="0" w:color="9BC2E6"/>
                    <w:left w:val="single" w:sz="4" w:space="0" w:color="70AD47"/>
                    <w:bottom w:val="single" w:sz="4" w:space="0" w:color="9BC2E6"/>
                    <w:right w:val="nil"/>
                  </w:tcBorders>
                  <w:shd w:val="clear" w:color="FCE4D6" w:fill="FCE4D6"/>
                  <w:noWrap/>
                  <w:vAlign w:val="center"/>
                  <w:hideMark/>
                </w:tcPr>
                <w:p w14:paraId="3E53D1E5"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r w:rsidRPr="00CD7EB6">
                    <w:rPr>
                      <w:rFonts w:ascii="Calibri" w:eastAsia="Times New Roman" w:hAnsi="Calibri" w:cs="Calibri"/>
                      <w:color w:val="000000"/>
                      <w:sz w:val="16"/>
                      <w:szCs w:val="16"/>
                    </w:rPr>
                    <w:t>PUUM</w:t>
                  </w:r>
                </w:p>
              </w:tc>
              <w:tc>
                <w:tcPr>
                  <w:tcW w:w="3690" w:type="dxa"/>
                  <w:tcBorders>
                    <w:top w:val="single" w:sz="4" w:space="0" w:color="9BC2E6"/>
                    <w:left w:val="single" w:sz="4" w:space="0" w:color="70AD47"/>
                    <w:bottom w:val="single" w:sz="4" w:space="0" w:color="9BC2E6"/>
                    <w:right w:val="single" w:sz="4" w:space="0" w:color="70AD47"/>
                  </w:tcBorders>
                  <w:shd w:val="clear" w:color="FCE4D6" w:fill="FCE4D6"/>
                  <w:noWrap/>
                  <w:vAlign w:val="center"/>
                  <w:hideMark/>
                </w:tcPr>
                <w:p w14:paraId="30A81256" w14:textId="77777777" w:rsidR="00C91EAD" w:rsidRPr="00CD7EB6"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D7EB6">
                    <w:rPr>
                      <w:rFonts w:ascii="Calibri" w:eastAsia="Times New Roman" w:hAnsi="Calibri" w:cs="Calibri"/>
                      <w:color w:val="000000"/>
                      <w:sz w:val="16"/>
                      <w:szCs w:val="16"/>
                    </w:rPr>
                    <w:t>Pu'u</w:t>
                  </w:r>
                  <w:proofErr w:type="spellEnd"/>
                  <w:r w:rsidRPr="00CD7EB6">
                    <w:rPr>
                      <w:rFonts w:ascii="Calibri" w:eastAsia="Times New Roman" w:hAnsi="Calibri" w:cs="Calibri"/>
                      <w:color w:val="000000"/>
                      <w:sz w:val="16"/>
                      <w:szCs w:val="16"/>
                    </w:rPr>
                    <w:t xml:space="preserve"> </w:t>
                  </w:r>
                  <w:proofErr w:type="spellStart"/>
                  <w:r w:rsidRPr="00CD7EB6">
                    <w:rPr>
                      <w:rFonts w:ascii="Calibri" w:eastAsia="Times New Roman" w:hAnsi="Calibri" w:cs="Calibri"/>
                      <w:color w:val="000000"/>
                      <w:sz w:val="16"/>
                      <w:szCs w:val="16"/>
                    </w:rPr>
                    <w:t>Maka'ala</w:t>
                  </w:r>
                  <w:proofErr w:type="spellEnd"/>
                  <w:r w:rsidRPr="00CD7EB6">
                    <w:rPr>
                      <w:rFonts w:ascii="Calibri" w:eastAsia="Times New Roman" w:hAnsi="Calibri" w:cs="Calibri"/>
                      <w:color w:val="000000"/>
                      <w:sz w:val="16"/>
                      <w:szCs w:val="16"/>
                    </w:rPr>
                    <w:t xml:space="preserve"> Natural Area Reserve</w:t>
                  </w:r>
                </w:p>
              </w:tc>
            </w:tr>
          </w:tbl>
          <w:p w14:paraId="7C9DE376" w14:textId="77777777" w:rsidR="00C91EAD" w:rsidRDefault="00C91EAD" w:rsidP="00BD648F"/>
        </w:tc>
        <w:tc>
          <w:tcPr>
            <w:tcW w:w="5395" w:type="dxa"/>
          </w:tcPr>
          <w:tbl>
            <w:tblPr>
              <w:tblW w:w="5199" w:type="dxa"/>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789"/>
              <w:gridCol w:w="720"/>
              <w:gridCol w:w="3690"/>
            </w:tblGrid>
            <w:tr w:rsidR="00C91EAD" w:rsidRPr="00CB1054" w14:paraId="51C2D54A" w14:textId="77777777" w:rsidTr="00BD648F">
              <w:trPr>
                <w:trHeight w:val="158"/>
              </w:trPr>
              <w:tc>
                <w:tcPr>
                  <w:tcW w:w="789" w:type="dxa"/>
                  <w:shd w:val="clear" w:color="5B9BD5" w:fill="5B9BD5"/>
                  <w:noWrap/>
                  <w:vAlign w:val="center"/>
                  <w:hideMark/>
                </w:tcPr>
                <w:p w14:paraId="502C2458" w14:textId="77777777" w:rsidR="00C91EAD" w:rsidRPr="00CB1054"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Domain #</w:t>
                  </w:r>
                </w:p>
              </w:tc>
              <w:tc>
                <w:tcPr>
                  <w:tcW w:w="720" w:type="dxa"/>
                  <w:shd w:val="clear" w:color="5B9BD5" w:fill="5B9BD5"/>
                  <w:noWrap/>
                  <w:vAlign w:val="center"/>
                  <w:hideMark/>
                </w:tcPr>
                <w:p w14:paraId="487B352F" w14:textId="77777777" w:rsidR="00C91EAD" w:rsidRPr="00CB1054"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ID</w:t>
                  </w:r>
                </w:p>
              </w:tc>
              <w:tc>
                <w:tcPr>
                  <w:tcW w:w="3690" w:type="dxa"/>
                  <w:shd w:val="clear" w:color="5B9BD5" w:fill="5B9BD5"/>
                  <w:noWrap/>
                  <w:vAlign w:val="center"/>
                  <w:hideMark/>
                </w:tcPr>
                <w:p w14:paraId="39B43786" w14:textId="77777777" w:rsidR="00C91EAD" w:rsidRPr="00CB1054" w:rsidRDefault="00C91EAD" w:rsidP="00BD648F">
                  <w:pPr>
                    <w:spacing w:before="0" w:after="0" w:line="240" w:lineRule="auto"/>
                    <w:jc w:val="center"/>
                    <w:textAlignment w:val="auto"/>
                    <w:rPr>
                      <w:rFonts w:ascii="Calibri" w:eastAsia="Times New Roman" w:hAnsi="Calibri" w:cs="Calibri"/>
                      <w:b/>
                      <w:bCs/>
                      <w:color w:val="FFFFFF"/>
                      <w:sz w:val="16"/>
                      <w:szCs w:val="16"/>
                    </w:rPr>
                  </w:pPr>
                  <w:r w:rsidRPr="00CB1054">
                    <w:rPr>
                      <w:rFonts w:ascii="Calibri" w:eastAsia="Times New Roman" w:hAnsi="Calibri" w:cs="Calibri"/>
                      <w:b/>
                      <w:bCs/>
                      <w:color w:val="FFFFFF"/>
                      <w:sz w:val="16"/>
                      <w:szCs w:val="16"/>
                    </w:rPr>
                    <w:t>Site Name</w:t>
                  </w:r>
                </w:p>
              </w:tc>
            </w:tr>
            <w:tr w:rsidR="00C91EAD" w:rsidRPr="00CB1054" w14:paraId="39E651CD" w14:textId="77777777" w:rsidTr="00BD648F">
              <w:trPr>
                <w:trHeight w:val="158"/>
              </w:trPr>
              <w:tc>
                <w:tcPr>
                  <w:tcW w:w="789" w:type="dxa"/>
                  <w:shd w:val="clear" w:color="DDEBF7" w:fill="DDEBF7"/>
                  <w:noWrap/>
                  <w:vAlign w:val="center"/>
                  <w:hideMark/>
                </w:tcPr>
                <w:p w14:paraId="3A7D47E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D01</w:t>
                  </w:r>
                </w:p>
              </w:tc>
              <w:tc>
                <w:tcPr>
                  <w:tcW w:w="720" w:type="dxa"/>
                  <w:shd w:val="clear" w:color="DDEBF7" w:fill="DDEBF7"/>
                  <w:noWrap/>
                  <w:vAlign w:val="center"/>
                  <w:hideMark/>
                </w:tcPr>
                <w:p w14:paraId="733C68D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HOPB</w:t>
                  </w:r>
                </w:p>
              </w:tc>
              <w:tc>
                <w:tcPr>
                  <w:tcW w:w="3690" w:type="dxa"/>
                  <w:shd w:val="clear" w:color="DDEBF7" w:fill="DDEBF7"/>
                  <w:noWrap/>
                  <w:vAlign w:val="center"/>
                  <w:hideMark/>
                </w:tcPr>
                <w:p w14:paraId="6F8E1C7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Hop Brook</w:t>
                  </w:r>
                </w:p>
              </w:tc>
            </w:tr>
            <w:tr w:rsidR="00C91EAD" w:rsidRPr="00CB1054" w14:paraId="77787A98" w14:textId="77777777" w:rsidTr="00BD648F">
              <w:trPr>
                <w:trHeight w:val="158"/>
              </w:trPr>
              <w:tc>
                <w:tcPr>
                  <w:tcW w:w="789" w:type="dxa"/>
                  <w:shd w:val="clear" w:color="auto" w:fill="auto"/>
                  <w:noWrap/>
                  <w:vAlign w:val="center"/>
                  <w:hideMark/>
                </w:tcPr>
                <w:p w14:paraId="53DD003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auto" w:fill="auto"/>
                  <w:noWrap/>
                  <w:vAlign w:val="center"/>
                  <w:hideMark/>
                </w:tcPr>
                <w:p w14:paraId="605DF02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w:t>
                  </w:r>
                </w:p>
              </w:tc>
              <w:tc>
                <w:tcPr>
                  <w:tcW w:w="3690" w:type="dxa"/>
                  <w:shd w:val="clear" w:color="auto" w:fill="auto"/>
                  <w:noWrap/>
                  <w:vAlign w:val="center"/>
                  <w:hideMark/>
                </w:tcPr>
                <w:p w14:paraId="0ED4096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Lewis Run</w:t>
                  </w:r>
                </w:p>
              </w:tc>
            </w:tr>
            <w:tr w:rsidR="00C91EAD" w:rsidRPr="00CB1054" w14:paraId="58DD53EF" w14:textId="77777777" w:rsidTr="00BD648F">
              <w:trPr>
                <w:trHeight w:val="158"/>
              </w:trPr>
              <w:tc>
                <w:tcPr>
                  <w:tcW w:w="789" w:type="dxa"/>
                  <w:shd w:val="clear" w:color="DDEBF7" w:fill="DDEBF7"/>
                  <w:noWrap/>
                  <w:vAlign w:val="center"/>
                  <w:hideMark/>
                </w:tcPr>
                <w:p w14:paraId="6404077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D02</w:t>
                  </w:r>
                </w:p>
              </w:tc>
              <w:tc>
                <w:tcPr>
                  <w:tcW w:w="720" w:type="dxa"/>
                  <w:shd w:val="clear" w:color="DDEBF7" w:fill="DDEBF7"/>
                  <w:noWrap/>
                  <w:vAlign w:val="center"/>
                  <w:hideMark/>
                </w:tcPr>
                <w:p w14:paraId="099E350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w:t>
                  </w:r>
                </w:p>
              </w:tc>
              <w:tc>
                <w:tcPr>
                  <w:tcW w:w="3690" w:type="dxa"/>
                  <w:shd w:val="clear" w:color="DDEBF7" w:fill="DDEBF7"/>
                  <w:noWrap/>
                  <w:vAlign w:val="center"/>
                  <w:hideMark/>
                </w:tcPr>
                <w:p w14:paraId="1564D8C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Posey Creek</w:t>
                  </w:r>
                </w:p>
              </w:tc>
            </w:tr>
            <w:tr w:rsidR="00C91EAD" w:rsidRPr="00CB1054" w14:paraId="708139DF" w14:textId="77777777" w:rsidTr="00BD648F">
              <w:trPr>
                <w:trHeight w:val="158"/>
              </w:trPr>
              <w:tc>
                <w:tcPr>
                  <w:tcW w:w="789" w:type="dxa"/>
                  <w:shd w:val="clear" w:color="auto" w:fill="auto"/>
                  <w:noWrap/>
                  <w:vAlign w:val="center"/>
                  <w:hideMark/>
                </w:tcPr>
                <w:p w14:paraId="3DE9EB8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51FCEBD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FLNT</w:t>
                  </w:r>
                </w:p>
              </w:tc>
              <w:tc>
                <w:tcPr>
                  <w:tcW w:w="3690" w:type="dxa"/>
                  <w:shd w:val="clear" w:color="auto" w:fill="auto"/>
                  <w:noWrap/>
                  <w:vAlign w:val="center"/>
                  <w:hideMark/>
                </w:tcPr>
                <w:p w14:paraId="6EEF61A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Flint River</w:t>
                  </w:r>
                </w:p>
              </w:tc>
            </w:tr>
            <w:tr w:rsidR="00C91EAD" w:rsidRPr="00CB1054" w14:paraId="3E849AEA" w14:textId="77777777" w:rsidTr="00BD648F">
              <w:trPr>
                <w:trHeight w:val="158"/>
              </w:trPr>
              <w:tc>
                <w:tcPr>
                  <w:tcW w:w="789" w:type="dxa"/>
                  <w:shd w:val="clear" w:color="DDEBF7" w:fill="DDEBF7"/>
                  <w:noWrap/>
                  <w:vAlign w:val="center"/>
                  <w:hideMark/>
                </w:tcPr>
                <w:p w14:paraId="28961ED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DDEBF7" w:fill="DDEBF7"/>
                  <w:noWrap/>
                  <w:vAlign w:val="center"/>
                  <w:hideMark/>
                </w:tcPr>
                <w:p w14:paraId="222AF20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SUGG</w:t>
                  </w:r>
                </w:p>
              </w:tc>
              <w:tc>
                <w:tcPr>
                  <w:tcW w:w="3690" w:type="dxa"/>
                  <w:shd w:val="clear" w:color="DDEBF7" w:fill="DDEBF7"/>
                  <w:noWrap/>
                  <w:vAlign w:val="center"/>
                  <w:hideMark/>
                </w:tcPr>
                <w:p w14:paraId="6494E0E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Suggs Lake</w:t>
                  </w:r>
                </w:p>
              </w:tc>
            </w:tr>
            <w:tr w:rsidR="00C91EAD" w:rsidRPr="00CB1054" w14:paraId="20AC70D8" w14:textId="77777777" w:rsidTr="00BD648F">
              <w:trPr>
                <w:trHeight w:val="158"/>
              </w:trPr>
              <w:tc>
                <w:tcPr>
                  <w:tcW w:w="789" w:type="dxa"/>
                  <w:shd w:val="clear" w:color="auto" w:fill="auto"/>
                  <w:noWrap/>
                  <w:vAlign w:val="center"/>
                  <w:hideMark/>
                </w:tcPr>
                <w:p w14:paraId="0037E82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D03</w:t>
                  </w:r>
                </w:p>
              </w:tc>
              <w:tc>
                <w:tcPr>
                  <w:tcW w:w="720" w:type="dxa"/>
                  <w:shd w:val="clear" w:color="auto" w:fill="auto"/>
                  <w:noWrap/>
                  <w:vAlign w:val="center"/>
                  <w:hideMark/>
                </w:tcPr>
                <w:p w14:paraId="7BD24EF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BARC</w:t>
                  </w:r>
                </w:p>
              </w:tc>
              <w:tc>
                <w:tcPr>
                  <w:tcW w:w="3690" w:type="dxa"/>
                  <w:shd w:val="clear" w:color="auto" w:fill="auto"/>
                  <w:noWrap/>
                  <w:vAlign w:val="center"/>
                  <w:hideMark/>
                </w:tcPr>
                <w:p w14:paraId="4E2C9DB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Ordway-Swisher Biological Station - Barco Lake</w:t>
                  </w:r>
                </w:p>
              </w:tc>
            </w:tr>
            <w:tr w:rsidR="00C91EAD" w:rsidRPr="00CB1054" w14:paraId="080CC872" w14:textId="77777777" w:rsidTr="00BD648F">
              <w:trPr>
                <w:trHeight w:val="158"/>
              </w:trPr>
              <w:tc>
                <w:tcPr>
                  <w:tcW w:w="789" w:type="dxa"/>
                  <w:shd w:val="clear" w:color="DDEBF7" w:fill="DDEBF7"/>
                  <w:noWrap/>
                  <w:vAlign w:val="center"/>
                  <w:hideMark/>
                </w:tcPr>
                <w:p w14:paraId="1271DAC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DDEBF7" w:fill="DDEBF7"/>
                  <w:noWrap/>
                  <w:vAlign w:val="center"/>
                  <w:hideMark/>
                </w:tcPr>
                <w:p w14:paraId="34E1A7C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GUIL</w:t>
                  </w:r>
                </w:p>
              </w:tc>
              <w:tc>
                <w:tcPr>
                  <w:tcW w:w="3690" w:type="dxa"/>
                  <w:shd w:val="clear" w:color="DDEBF7" w:fill="DDEBF7"/>
                  <w:noWrap/>
                  <w:vAlign w:val="center"/>
                  <w:hideMark/>
                </w:tcPr>
                <w:p w14:paraId="4FEE67B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Guilarte</w:t>
                  </w:r>
                  <w:proofErr w:type="spellEnd"/>
                </w:p>
              </w:tc>
            </w:tr>
            <w:tr w:rsidR="00C91EAD" w:rsidRPr="00CB1054" w14:paraId="406639AD" w14:textId="77777777" w:rsidTr="00BD648F">
              <w:trPr>
                <w:trHeight w:val="158"/>
              </w:trPr>
              <w:tc>
                <w:tcPr>
                  <w:tcW w:w="789" w:type="dxa"/>
                  <w:shd w:val="clear" w:color="auto" w:fill="auto"/>
                  <w:noWrap/>
                  <w:vAlign w:val="center"/>
                  <w:hideMark/>
                </w:tcPr>
                <w:p w14:paraId="6D727A6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D04</w:t>
                  </w:r>
                </w:p>
              </w:tc>
              <w:tc>
                <w:tcPr>
                  <w:tcW w:w="720" w:type="dxa"/>
                  <w:shd w:val="clear" w:color="auto" w:fill="auto"/>
                  <w:noWrap/>
                  <w:vAlign w:val="center"/>
                  <w:hideMark/>
                </w:tcPr>
                <w:p w14:paraId="5BCEBC1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CUPE</w:t>
                  </w:r>
                </w:p>
              </w:tc>
              <w:tc>
                <w:tcPr>
                  <w:tcW w:w="3690" w:type="dxa"/>
                  <w:shd w:val="clear" w:color="auto" w:fill="auto"/>
                  <w:noWrap/>
                  <w:vAlign w:val="center"/>
                  <w:hideMark/>
                </w:tcPr>
                <w:p w14:paraId="25120C1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Rio </w:t>
                  </w:r>
                  <w:proofErr w:type="spellStart"/>
                  <w:r w:rsidRPr="00CB1054">
                    <w:rPr>
                      <w:rFonts w:ascii="Calibri" w:eastAsia="Times New Roman" w:hAnsi="Calibri" w:cs="Calibri"/>
                      <w:color w:val="000000"/>
                      <w:sz w:val="16"/>
                      <w:szCs w:val="16"/>
                    </w:rPr>
                    <w:t>Cupeyes</w:t>
                  </w:r>
                  <w:proofErr w:type="spellEnd"/>
                </w:p>
              </w:tc>
            </w:tr>
            <w:tr w:rsidR="00C91EAD" w:rsidRPr="00CB1054" w14:paraId="2056D840" w14:textId="77777777" w:rsidTr="00BD648F">
              <w:trPr>
                <w:trHeight w:val="158"/>
              </w:trPr>
              <w:tc>
                <w:tcPr>
                  <w:tcW w:w="789" w:type="dxa"/>
                  <w:shd w:val="clear" w:color="DDEBF7" w:fill="DDEBF7"/>
                  <w:noWrap/>
                  <w:vAlign w:val="center"/>
                  <w:hideMark/>
                </w:tcPr>
                <w:p w14:paraId="2CBF769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DDEBF7" w:fill="DDEBF7"/>
                  <w:noWrap/>
                  <w:vAlign w:val="center"/>
                  <w:hideMark/>
                </w:tcPr>
                <w:p w14:paraId="4835696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LIRO</w:t>
                  </w:r>
                </w:p>
              </w:tc>
              <w:tc>
                <w:tcPr>
                  <w:tcW w:w="3690" w:type="dxa"/>
                  <w:shd w:val="clear" w:color="DDEBF7" w:fill="DDEBF7"/>
                  <w:noWrap/>
                  <w:vAlign w:val="center"/>
                  <w:hideMark/>
                </w:tcPr>
                <w:p w14:paraId="4419797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Little Rock Lake</w:t>
                  </w:r>
                </w:p>
              </w:tc>
            </w:tr>
            <w:tr w:rsidR="00C91EAD" w:rsidRPr="00CB1054" w14:paraId="34A6B426" w14:textId="77777777" w:rsidTr="00BD648F">
              <w:trPr>
                <w:trHeight w:val="158"/>
              </w:trPr>
              <w:tc>
                <w:tcPr>
                  <w:tcW w:w="789" w:type="dxa"/>
                  <w:shd w:val="clear" w:color="auto" w:fill="auto"/>
                  <w:noWrap/>
                  <w:vAlign w:val="center"/>
                  <w:hideMark/>
                </w:tcPr>
                <w:p w14:paraId="3EB2E44B"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D05</w:t>
                  </w:r>
                </w:p>
              </w:tc>
              <w:tc>
                <w:tcPr>
                  <w:tcW w:w="720" w:type="dxa"/>
                  <w:shd w:val="clear" w:color="auto" w:fill="auto"/>
                  <w:noWrap/>
                  <w:vAlign w:val="center"/>
                  <w:hideMark/>
                </w:tcPr>
                <w:p w14:paraId="6FECF14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w:t>
                  </w:r>
                </w:p>
              </w:tc>
              <w:tc>
                <w:tcPr>
                  <w:tcW w:w="3690" w:type="dxa"/>
                  <w:shd w:val="clear" w:color="auto" w:fill="auto"/>
                  <w:noWrap/>
                  <w:vAlign w:val="center"/>
                  <w:hideMark/>
                </w:tcPr>
                <w:p w14:paraId="6FF211E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Crampton Lake</w:t>
                  </w:r>
                </w:p>
              </w:tc>
            </w:tr>
            <w:tr w:rsidR="00C91EAD" w:rsidRPr="00CB1054" w14:paraId="350D51C9" w14:textId="77777777" w:rsidTr="00BD648F">
              <w:trPr>
                <w:trHeight w:val="158"/>
              </w:trPr>
              <w:tc>
                <w:tcPr>
                  <w:tcW w:w="789" w:type="dxa"/>
                  <w:shd w:val="clear" w:color="DDEBF7" w:fill="DDEBF7"/>
                  <w:noWrap/>
                  <w:vAlign w:val="center"/>
                  <w:hideMark/>
                </w:tcPr>
                <w:p w14:paraId="7A59E3C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DDEBF7" w:fill="DDEBF7"/>
                  <w:noWrap/>
                  <w:vAlign w:val="center"/>
                  <w:hideMark/>
                </w:tcPr>
                <w:p w14:paraId="6585330B"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MCDI</w:t>
                  </w:r>
                </w:p>
              </w:tc>
              <w:tc>
                <w:tcPr>
                  <w:tcW w:w="3690" w:type="dxa"/>
                  <w:shd w:val="clear" w:color="DDEBF7" w:fill="DDEBF7"/>
                  <w:noWrap/>
                  <w:vAlign w:val="center"/>
                  <w:hideMark/>
                </w:tcPr>
                <w:p w14:paraId="42042BB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McDiffett</w:t>
                  </w:r>
                  <w:proofErr w:type="spellEnd"/>
                  <w:r w:rsidRPr="00CB1054">
                    <w:rPr>
                      <w:rFonts w:ascii="Calibri" w:eastAsia="Times New Roman" w:hAnsi="Calibri" w:cs="Calibri"/>
                      <w:color w:val="000000"/>
                      <w:sz w:val="16"/>
                      <w:szCs w:val="16"/>
                    </w:rPr>
                    <w:t xml:space="preserve"> Creek</w:t>
                  </w:r>
                </w:p>
              </w:tc>
            </w:tr>
            <w:tr w:rsidR="00C91EAD" w:rsidRPr="00CB1054" w14:paraId="10180718" w14:textId="77777777" w:rsidTr="00BD648F">
              <w:trPr>
                <w:trHeight w:val="158"/>
              </w:trPr>
              <w:tc>
                <w:tcPr>
                  <w:tcW w:w="789" w:type="dxa"/>
                  <w:shd w:val="clear" w:color="auto" w:fill="auto"/>
                  <w:noWrap/>
                  <w:vAlign w:val="center"/>
                  <w:hideMark/>
                </w:tcPr>
                <w:p w14:paraId="5B076B1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D06</w:t>
                  </w:r>
                </w:p>
              </w:tc>
              <w:tc>
                <w:tcPr>
                  <w:tcW w:w="720" w:type="dxa"/>
                  <w:shd w:val="clear" w:color="auto" w:fill="auto"/>
                  <w:noWrap/>
                  <w:vAlign w:val="center"/>
                  <w:hideMark/>
                </w:tcPr>
                <w:p w14:paraId="46A4B18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w:t>
                  </w:r>
                </w:p>
              </w:tc>
              <w:tc>
                <w:tcPr>
                  <w:tcW w:w="3690" w:type="dxa"/>
                  <w:shd w:val="clear" w:color="auto" w:fill="auto"/>
                  <w:noWrap/>
                  <w:vAlign w:val="center"/>
                  <w:hideMark/>
                </w:tcPr>
                <w:p w14:paraId="373BE6F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Kings Creek</w:t>
                  </w:r>
                </w:p>
              </w:tc>
            </w:tr>
            <w:tr w:rsidR="00C91EAD" w:rsidRPr="00CB1054" w14:paraId="4A43B525" w14:textId="77777777" w:rsidTr="00BD648F">
              <w:trPr>
                <w:trHeight w:val="158"/>
              </w:trPr>
              <w:tc>
                <w:tcPr>
                  <w:tcW w:w="789" w:type="dxa"/>
                  <w:shd w:val="clear" w:color="DDEBF7" w:fill="DDEBF7"/>
                  <w:noWrap/>
                  <w:vAlign w:val="center"/>
                  <w:hideMark/>
                </w:tcPr>
                <w:p w14:paraId="04D4DF2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DDEBF7" w:fill="DDEBF7"/>
                  <w:noWrap/>
                  <w:vAlign w:val="center"/>
                  <w:hideMark/>
                </w:tcPr>
                <w:p w14:paraId="75811D2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w:t>
                  </w:r>
                </w:p>
              </w:tc>
              <w:tc>
                <w:tcPr>
                  <w:tcW w:w="3690" w:type="dxa"/>
                  <w:shd w:val="clear" w:color="DDEBF7" w:fill="DDEBF7"/>
                  <w:noWrap/>
                  <w:vAlign w:val="center"/>
                  <w:hideMark/>
                </w:tcPr>
                <w:p w14:paraId="7547458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Walker Branch</w:t>
                  </w:r>
                </w:p>
              </w:tc>
            </w:tr>
            <w:tr w:rsidR="00C91EAD" w:rsidRPr="00CB1054" w14:paraId="273903EF" w14:textId="77777777" w:rsidTr="00BD648F">
              <w:trPr>
                <w:trHeight w:val="158"/>
              </w:trPr>
              <w:tc>
                <w:tcPr>
                  <w:tcW w:w="789" w:type="dxa"/>
                  <w:shd w:val="clear" w:color="auto" w:fill="auto"/>
                  <w:noWrap/>
                  <w:vAlign w:val="center"/>
                  <w:hideMark/>
                </w:tcPr>
                <w:p w14:paraId="2289299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D07</w:t>
                  </w:r>
                </w:p>
              </w:tc>
              <w:tc>
                <w:tcPr>
                  <w:tcW w:w="720" w:type="dxa"/>
                  <w:shd w:val="clear" w:color="auto" w:fill="auto"/>
                  <w:noWrap/>
                  <w:vAlign w:val="center"/>
                  <w:hideMark/>
                </w:tcPr>
                <w:p w14:paraId="030CE42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LECO</w:t>
                  </w:r>
                </w:p>
              </w:tc>
              <w:tc>
                <w:tcPr>
                  <w:tcW w:w="3690" w:type="dxa"/>
                  <w:shd w:val="clear" w:color="auto" w:fill="auto"/>
                  <w:noWrap/>
                  <w:vAlign w:val="center"/>
                  <w:hideMark/>
                </w:tcPr>
                <w:p w14:paraId="2098F69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LeConte</w:t>
                  </w:r>
                  <w:proofErr w:type="spellEnd"/>
                  <w:r w:rsidRPr="00CB1054">
                    <w:rPr>
                      <w:rFonts w:ascii="Calibri" w:eastAsia="Times New Roman" w:hAnsi="Calibri" w:cs="Calibri"/>
                      <w:color w:val="000000"/>
                      <w:sz w:val="16"/>
                      <w:szCs w:val="16"/>
                    </w:rPr>
                    <w:t xml:space="preserve"> Creek</w:t>
                  </w:r>
                </w:p>
              </w:tc>
            </w:tr>
            <w:tr w:rsidR="00C91EAD" w:rsidRPr="00CB1054" w14:paraId="0936702E" w14:textId="77777777" w:rsidTr="00BD648F">
              <w:trPr>
                <w:trHeight w:val="158"/>
              </w:trPr>
              <w:tc>
                <w:tcPr>
                  <w:tcW w:w="789" w:type="dxa"/>
                  <w:shd w:val="clear" w:color="DDEBF7" w:fill="DDEBF7"/>
                  <w:noWrap/>
                  <w:vAlign w:val="center"/>
                  <w:hideMark/>
                </w:tcPr>
                <w:p w14:paraId="5158A2B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50673DD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w:t>
                  </w:r>
                </w:p>
              </w:tc>
              <w:tc>
                <w:tcPr>
                  <w:tcW w:w="3690" w:type="dxa"/>
                  <w:shd w:val="clear" w:color="DDEBF7" w:fill="DDEBF7"/>
                  <w:noWrap/>
                  <w:vAlign w:val="center"/>
                  <w:hideMark/>
                </w:tcPr>
                <w:p w14:paraId="23BC4882"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Mayfield Creek</w:t>
                  </w:r>
                </w:p>
              </w:tc>
            </w:tr>
            <w:tr w:rsidR="00C91EAD" w:rsidRPr="00CB1054" w14:paraId="60B18D1C" w14:textId="77777777" w:rsidTr="00BD648F">
              <w:trPr>
                <w:trHeight w:val="158"/>
              </w:trPr>
              <w:tc>
                <w:tcPr>
                  <w:tcW w:w="789" w:type="dxa"/>
                  <w:shd w:val="clear" w:color="auto" w:fill="auto"/>
                  <w:noWrap/>
                  <w:vAlign w:val="center"/>
                  <w:hideMark/>
                </w:tcPr>
                <w:p w14:paraId="087A5D1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auto" w:fill="auto"/>
                  <w:noWrap/>
                  <w:vAlign w:val="center"/>
                  <w:hideMark/>
                </w:tcPr>
                <w:p w14:paraId="5952270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TOMB</w:t>
                  </w:r>
                </w:p>
              </w:tc>
              <w:tc>
                <w:tcPr>
                  <w:tcW w:w="3690" w:type="dxa"/>
                  <w:shd w:val="clear" w:color="auto" w:fill="auto"/>
                  <w:noWrap/>
                  <w:vAlign w:val="center"/>
                  <w:hideMark/>
                </w:tcPr>
                <w:p w14:paraId="3FB0120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Lower Tombigbee River at Choctaw Refuge</w:t>
                  </w:r>
                </w:p>
              </w:tc>
            </w:tr>
            <w:tr w:rsidR="00C91EAD" w:rsidRPr="00CB1054" w14:paraId="5E545EE3" w14:textId="77777777" w:rsidTr="00BD648F">
              <w:trPr>
                <w:trHeight w:val="158"/>
              </w:trPr>
              <w:tc>
                <w:tcPr>
                  <w:tcW w:w="789" w:type="dxa"/>
                  <w:shd w:val="clear" w:color="DDEBF7" w:fill="DDEBF7"/>
                  <w:noWrap/>
                  <w:vAlign w:val="center"/>
                  <w:hideMark/>
                </w:tcPr>
                <w:p w14:paraId="167F45D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D08</w:t>
                  </w:r>
                </w:p>
              </w:tc>
              <w:tc>
                <w:tcPr>
                  <w:tcW w:w="720" w:type="dxa"/>
                  <w:shd w:val="clear" w:color="DDEBF7" w:fill="DDEBF7"/>
                  <w:noWrap/>
                  <w:vAlign w:val="center"/>
                  <w:hideMark/>
                </w:tcPr>
                <w:p w14:paraId="2BA6F45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BLWA</w:t>
                  </w:r>
                </w:p>
              </w:tc>
              <w:tc>
                <w:tcPr>
                  <w:tcW w:w="3690" w:type="dxa"/>
                  <w:shd w:val="clear" w:color="DDEBF7" w:fill="DDEBF7"/>
                  <w:noWrap/>
                  <w:vAlign w:val="center"/>
                  <w:hideMark/>
                </w:tcPr>
                <w:p w14:paraId="3EF8800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 Warrior River near Dead Lake</w:t>
                  </w:r>
                </w:p>
              </w:tc>
            </w:tr>
            <w:tr w:rsidR="00C91EAD" w:rsidRPr="00CB1054" w14:paraId="2ED931CF" w14:textId="77777777" w:rsidTr="00BD648F">
              <w:trPr>
                <w:trHeight w:val="158"/>
              </w:trPr>
              <w:tc>
                <w:tcPr>
                  <w:tcW w:w="789" w:type="dxa"/>
                  <w:shd w:val="clear" w:color="auto" w:fill="auto"/>
                  <w:noWrap/>
                  <w:vAlign w:val="center"/>
                  <w:hideMark/>
                </w:tcPr>
                <w:p w14:paraId="65C91C3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auto" w:fill="auto"/>
                  <w:noWrap/>
                  <w:vAlign w:val="center"/>
                  <w:hideMark/>
                </w:tcPr>
                <w:p w14:paraId="6F4BECC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PRPO</w:t>
                  </w:r>
                </w:p>
              </w:tc>
              <w:tc>
                <w:tcPr>
                  <w:tcW w:w="3690" w:type="dxa"/>
                  <w:shd w:val="clear" w:color="auto" w:fill="auto"/>
                  <w:noWrap/>
                  <w:vAlign w:val="center"/>
                  <w:hideMark/>
                </w:tcPr>
                <w:p w14:paraId="4EC6773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 xml:space="preserve">Prairie Pothole </w:t>
                  </w:r>
                </w:p>
              </w:tc>
            </w:tr>
            <w:tr w:rsidR="00C91EAD" w:rsidRPr="00CB1054" w14:paraId="694A1446" w14:textId="77777777" w:rsidTr="00BD648F">
              <w:trPr>
                <w:trHeight w:val="158"/>
              </w:trPr>
              <w:tc>
                <w:tcPr>
                  <w:tcW w:w="789" w:type="dxa"/>
                  <w:shd w:val="clear" w:color="DDEBF7" w:fill="DDEBF7"/>
                  <w:noWrap/>
                  <w:vAlign w:val="center"/>
                  <w:hideMark/>
                </w:tcPr>
                <w:p w14:paraId="5D58931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D09</w:t>
                  </w:r>
                </w:p>
              </w:tc>
              <w:tc>
                <w:tcPr>
                  <w:tcW w:w="720" w:type="dxa"/>
                  <w:shd w:val="clear" w:color="DDEBF7" w:fill="DDEBF7"/>
                  <w:noWrap/>
                  <w:vAlign w:val="center"/>
                  <w:hideMark/>
                </w:tcPr>
                <w:p w14:paraId="2A0F985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PRLA</w:t>
                  </w:r>
                </w:p>
              </w:tc>
              <w:tc>
                <w:tcPr>
                  <w:tcW w:w="3690" w:type="dxa"/>
                  <w:shd w:val="clear" w:color="DDEBF7" w:fill="DDEBF7"/>
                  <w:noWrap/>
                  <w:vAlign w:val="center"/>
                  <w:hideMark/>
                </w:tcPr>
                <w:p w14:paraId="3355452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Prairie Lake at Dakota Coteau Field School</w:t>
                  </w:r>
                </w:p>
              </w:tc>
            </w:tr>
            <w:tr w:rsidR="00C91EAD" w:rsidRPr="00CB1054" w14:paraId="5AE970D5" w14:textId="77777777" w:rsidTr="00BD648F">
              <w:trPr>
                <w:trHeight w:val="158"/>
              </w:trPr>
              <w:tc>
                <w:tcPr>
                  <w:tcW w:w="789" w:type="dxa"/>
                  <w:shd w:val="clear" w:color="auto" w:fill="auto"/>
                  <w:noWrap/>
                  <w:vAlign w:val="center"/>
                  <w:hideMark/>
                </w:tcPr>
                <w:p w14:paraId="59F8A2F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D10</w:t>
                  </w:r>
                </w:p>
              </w:tc>
              <w:tc>
                <w:tcPr>
                  <w:tcW w:w="720" w:type="dxa"/>
                  <w:shd w:val="clear" w:color="auto" w:fill="auto"/>
                  <w:noWrap/>
                  <w:vAlign w:val="center"/>
                  <w:hideMark/>
                </w:tcPr>
                <w:p w14:paraId="32918A6B"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ARIK</w:t>
                  </w:r>
                </w:p>
              </w:tc>
              <w:tc>
                <w:tcPr>
                  <w:tcW w:w="3690" w:type="dxa"/>
                  <w:shd w:val="clear" w:color="auto" w:fill="auto"/>
                  <w:noWrap/>
                  <w:vAlign w:val="center"/>
                  <w:hideMark/>
                </w:tcPr>
                <w:p w14:paraId="147801C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Arikaree</w:t>
                  </w:r>
                  <w:proofErr w:type="spellEnd"/>
                  <w:r w:rsidRPr="00CB1054">
                    <w:rPr>
                      <w:rFonts w:ascii="Calibri" w:eastAsia="Times New Roman" w:hAnsi="Calibri" w:cs="Calibri"/>
                      <w:color w:val="000000"/>
                      <w:sz w:val="16"/>
                      <w:szCs w:val="16"/>
                    </w:rPr>
                    <w:t xml:space="preserve"> River</w:t>
                  </w:r>
                </w:p>
              </w:tc>
            </w:tr>
            <w:tr w:rsidR="00C91EAD" w:rsidRPr="00CB1054" w14:paraId="560DC825" w14:textId="77777777" w:rsidTr="00BD648F">
              <w:trPr>
                <w:trHeight w:val="158"/>
              </w:trPr>
              <w:tc>
                <w:tcPr>
                  <w:tcW w:w="789" w:type="dxa"/>
                  <w:shd w:val="clear" w:color="DDEBF7" w:fill="DDEBF7"/>
                  <w:noWrap/>
                  <w:vAlign w:val="center"/>
                  <w:hideMark/>
                </w:tcPr>
                <w:p w14:paraId="489A7C0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DDEBF7" w:fill="DDEBF7"/>
                  <w:noWrap/>
                  <w:vAlign w:val="center"/>
                  <w:hideMark/>
                </w:tcPr>
                <w:p w14:paraId="69954B3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w:t>
                  </w:r>
                </w:p>
              </w:tc>
              <w:tc>
                <w:tcPr>
                  <w:tcW w:w="3690" w:type="dxa"/>
                  <w:shd w:val="clear" w:color="DDEBF7" w:fill="DDEBF7"/>
                  <w:noWrap/>
                  <w:vAlign w:val="center"/>
                  <w:hideMark/>
                </w:tcPr>
                <w:p w14:paraId="1F7491E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Blue River</w:t>
                  </w:r>
                </w:p>
              </w:tc>
            </w:tr>
            <w:tr w:rsidR="00C91EAD" w:rsidRPr="00CB1054" w14:paraId="3B5A8B01" w14:textId="77777777" w:rsidTr="00BD648F">
              <w:trPr>
                <w:trHeight w:val="158"/>
              </w:trPr>
              <w:tc>
                <w:tcPr>
                  <w:tcW w:w="789" w:type="dxa"/>
                  <w:shd w:val="clear" w:color="auto" w:fill="auto"/>
                  <w:noWrap/>
                  <w:vAlign w:val="center"/>
                  <w:hideMark/>
                </w:tcPr>
                <w:p w14:paraId="69C417F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D11</w:t>
                  </w:r>
                </w:p>
              </w:tc>
              <w:tc>
                <w:tcPr>
                  <w:tcW w:w="720" w:type="dxa"/>
                  <w:shd w:val="clear" w:color="auto" w:fill="auto"/>
                  <w:noWrap/>
                  <w:vAlign w:val="center"/>
                  <w:hideMark/>
                </w:tcPr>
                <w:p w14:paraId="22D9625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w:t>
                  </w:r>
                </w:p>
              </w:tc>
              <w:tc>
                <w:tcPr>
                  <w:tcW w:w="3690" w:type="dxa"/>
                  <w:shd w:val="clear" w:color="auto" w:fill="auto"/>
                  <w:noWrap/>
                  <w:vAlign w:val="center"/>
                  <w:hideMark/>
                </w:tcPr>
                <w:p w14:paraId="089E48C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Pringle Creek</w:t>
                  </w:r>
                </w:p>
              </w:tc>
            </w:tr>
            <w:tr w:rsidR="00C91EAD" w:rsidRPr="00CB1054" w14:paraId="20E01452" w14:textId="77777777" w:rsidTr="00BD648F">
              <w:trPr>
                <w:trHeight w:val="158"/>
              </w:trPr>
              <w:tc>
                <w:tcPr>
                  <w:tcW w:w="789" w:type="dxa"/>
                  <w:shd w:val="clear" w:color="DDEBF7" w:fill="DDEBF7"/>
                  <w:noWrap/>
                  <w:vAlign w:val="center"/>
                  <w:hideMark/>
                </w:tcPr>
                <w:p w14:paraId="1B936C3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D12</w:t>
                  </w:r>
                </w:p>
              </w:tc>
              <w:tc>
                <w:tcPr>
                  <w:tcW w:w="720" w:type="dxa"/>
                  <w:shd w:val="clear" w:color="DDEBF7" w:fill="DDEBF7"/>
                  <w:noWrap/>
                  <w:vAlign w:val="center"/>
                  <w:hideMark/>
                </w:tcPr>
                <w:p w14:paraId="01AC804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BLDE</w:t>
                  </w:r>
                </w:p>
              </w:tc>
              <w:tc>
                <w:tcPr>
                  <w:tcW w:w="3690" w:type="dxa"/>
                  <w:shd w:val="clear" w:color="DDEBF7" w:fill="DDEBF7"/>
                  <w:noWrap/>
                  <w:vAlign w:val="center"/>
                  <w:hideMark/>
                </w:tcPr>
                <w:p w14:paraId="51C22A5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Blacktail Deer Creek</w:t>
                  </w:r>
                </w:p>
              </w:tc>
            </w:tr>
            <w:tr w:rsidR="00C91EAD" w:rsidRPr="00CB1054" w14:paraId="5550F160" w14:textId="77777777" w:rsidTr="00BD648F">
              <w:trPr>
                <w:trHeight w:val="158"/>
              </w:trPr>
              <w:tc>
                <w:tcPr>
                  <w:tcW w:w="789" w:type="dxa"/>
                  <w:shd w:val="clear" w:color="auto" w:fill="auto"/>
                  <w:noWrap/>
                  <w:vAlign w:val="center"/>
                  <w:hideMark/>
                </w:tcPr>
                <w:p w14:paraId="4F7852C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auto" w:fill="auto"/>
                  <w:noWrap/>
                  <w:vAlign w:val="center"/>
                  <w:hideMark/>
                </w:tcPr>
                <w:p w14:paraId="560D411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WLOU</w:t>
                  </w:r>
                </w:p>
              </w:tc>
              <w:tc>
                <w:tcPr>
                  <w:tcW w:w="3690" w:type="dxa"/>
                  <w:shd w:val="clear" w:color="auto" w:fill="auto"/>
                  <w:noWrap/>
                  <w:vAlign w:val="center"/>
                  <w:hideMark/>
                </w:tcPr>
                <w:p w14:paraId="5587C9A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West St Louis Creek</w:t>
                  </w:r>
                </w:p>
              </w:tc>
            </w:tr>
            <w:tr w:rsidR="00C91EAD" w:rsidRPr="00CB1054" w14:paraId="1D4593FE" w14:textId="77777777" w:rsidTr="00BD648F">
              <w:trPr>
                <w:trHeight w:val="158"/>
              </w:trPr>
              <w:tc>
                <w:tcPr>
                  <w:tcW w:w="789" w:type="dxa"/>
                  <w:shd w:val="clear" w:color="DDEBF7" w:fill="DDEBF7"/>
                  <w:noWrap/>
                  <w:vAlign w:val="center"/>
                  <w:hideMark/>
                </w:tcPr>
                <w:p w14:paraId="1D48CF9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D13</w:t>
                  </w:r>
                </w:p>
              </w:tc>
              <w:tc>
                <w:tcPr>
                  <w:tcW w:w="720" w:type="dxa"/>
                  <w:shd w:val="clear" w:color="DDEBF7" w:fill="DDEBF7"/>
                  <w:noWrap/>
                  <w:vAlign w:val="center"/>
                  <w:hideMark/>
                </w:tcPr>
                <w:p w14:paraId="0D4F791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w:t>
                  </w:r>
                </w:p>
              </w:tc>
              <w:tc>
                <w:tcPr>
                  <w:tcW w:w="3690" w:type="dxa"/>
                  <w:shd w:val="clear" w:color="DDEBF7" w:fill="DDEBF7"/>
                  <w:noWrap/>
                  <w:vAlign w:val="center"/>
                  <w:hideMark/>
                </w:tcPr>
                <w:p w14:paraId="3CE44C0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Como Creek</w:t>
                  </w:r>
                </w:p>
              </w:tc>
            </w:tr>
            <w:tr w:rsidR="00C91EAD" w:rsidRPr="00CB1054" w14:paraId="406EE26B" w14:textId="77777777" w:rsidTr="00BD648F">
              <w:trPr>
                <w:trHeight w:val="158"/>
              </w:trPr>
              <w:tc>
                <w:tcPr>
                  <w:tcW w:w="789" w:type="dxa"/>
                  <w:shd w:val="clear" w:color="auto" w:fill="auto"/>
                  <w:noWrap/>
                  <w:vAlign w:val="center"/>
                  <w:hideMark/>
                </w:tcPr>
                <w:p w14:paraId="114B3CE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D14</w:t>
                  </w:r>
                </w:p>
              </w:tc>
              <w:tc>
                <w:tcPr>
                  <w:tcW w:w="720" w:type="dxa"/>
                  <w:shd w:val="clear" w:color="auto" w:fill="auto"/>
                  <w:noWrap/>
                  <w:vAlign w:val="center"/>
                  <w:hideMark/>
                </w:tcPr>
                <w:p w14:paraId="0E6B7A21"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w:t>
                  </w:r>
                </w:p>
              </w:tc>
              <w:tc>
                <w:tcPr>
                  <w:tcW w:w="3690" w:type="dxa"/>
                  <w:shd w:val="clear" w:color="auto" w:fill="auto"/>
                  <w:noWrap/>
                  <w:vAlign w:val="center"/>
                  <w:hideMark/>
                </w:tcPr>
                <w:p w14:paraId="4C38F72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Sycamore Creek</w:t>
                  </w:r>
                </w:p>
              </w:tc>
            </w:tr>
            <w:tr w:rsidR="00C91EAD" w:rsidRPr="00CB1054" w14:paraId="0C1D668D" w14:textId="77777777" w:rsidTr="00BD648F">
              <w:trPr>
                <w:trHeight w:val="158"/>
              </w:trPr>
              <w:tc>
                <w:tcPr>
                  <w:tcW w:w="789" w:type="dxa"/>
                  <w:shd w:val="clear" w:color="DDEBF7" w:fill="DDEBF7"/>
                  <w:noWrap/>
                  <w:vAlign w:val="center"/>
                  <w:hideMark/>
                </w:tcPr>
                <w:p w14:paraId="78F10CB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D15</w:t>
                  </w:r>
                </w:p>
              </w:tc>
              <w:tc>
                <w:tcPr>
                  <w:tcW w:w="720" w:type="dxa"/>
                  <w:shd w:val="clear" w:color="DDEBF7" w:fill="DDEBF7"/>
                  <w:noWrap/>
                  <w:vAlign w:val="center"/>
                  <w:hideMark/>
                </w:tcPr>
                <w:p w14:paraId="5282C81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REDB</w:t>
                  </w:r>
                </w:p>
              </w:tc>
              <w:tc>
                <w:tcPr>
                  <w:tcW w:w="3690" w:type="dxa"/>
                  <w:shd w:val="clear" w:color="DDEBF7" w:fill="DDEBF7"/>
                  <w:noWrap/>
                  <w:vAlign w:val="center"/>
                  <w:hideMark/>
                </w:tcPr>
                <w:p w14:paraId="7E43DA5F"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Red Butte Creek</w:t>
                  </w:r>
                </w:p>
              </w:tc>
            </w:tr>
            <w:tr w:rsidR="00C91EAD" w:rsidRPr="00CB1054" w14:paraId="6A644048" w14:textId="77777777" w:rsidTr="00BD648F">
              <w:trPr>
                <w:trHeight w:val="158"/>
              </w:trPr>
              <w:tc>
                <w:tcPr>
                  <w:tcW w:w="789" w:type="dxa"/>
                  <w:shd w:val="clear" w:color="auto" w:fill="auto"/>
                  <w:noWrap/>
                  <w:vAlign w:val="center"/>
                  <w:hideMark/>
                </w:tcPr>
                <w:p w14:paraId="5EF3E266"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auto" w:fill="auto"/>
                  <w:noWrap/>
                  <w:vAlign w:val="center"/>
                  <w:hideMark/>
                </w:tcPr>
                <w:p w14:paraId="4D413F37"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w:t>
                  </w:r>
                </w:p>
              </w:tc>
              <w:tc>
                <w:tcPr>
                  <w:tcW w:w="3690" w:type="dxa"/>
                  <w:shd w:val="clear" w:color="auto" w:fill="auto"/>
                  <w:noWrap/>
                  <w:vAlign w:val="center"/>
                  <w:hideMark/>
                </w:tcPr>
                <w:p w14:paraId="5B230AD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Martha Creek</w:t>
                  </w:r>
                </w:p>
              </w:tc>
            </w:tr>
            <w:tr w:rsidR="00C91EAD" w:rsidRPr="00CB1054" w14:paraId="3F284F66" w14:textId="77777777" w:rsidTr="00BD648F">
              <w:trPr>
                <w:trHeight w:val="158"/>
              </w:trPr>
              <w:tc>
                <w:tcPr>
                  <w:tcW w:w="789" w:type="dxa"/>
                  <w:shd w:val="clear" w:color="DDEBF7" w:fill="DDEBF7"/>
                  <w:noWrap/>
                  <w:vAlign w:val="center"/>
                  <w:hideMark/>
                </w:tcPr>
                <w:p w14:paraId="23030A5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D16</w:t>
                  </w:r>
                </w:p>
              </w:tc>
              <w:tc>
                <w:tcPr>
                  <w:tcW w:w="720" w:type="dxa"/>
                  <w:shd w:val="clear" w:color="DDEBF7" w:fill="DDEBF7"/>
                  <w:noWrap/>
                  <w:vAlign w:val="center"/>
                  <w:hideMark/>
                </w:tcPr>
                <w:p w14:paraId="46B13D1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w:t>
                  </w:r>
                </w:p>
              </w:tc>
              <w:tc>
                <w:tcPr>
                  <w:tcW w:w="3690" w:type="dxa"/>
                  <w:shd w:val="clear" w:color="DDEBF7" w:fill="DDEBF7"/>
                  <w:noWrap/>
                  <w:vAlign w:val="center"/>
                  <w:hideMark/>
                </w:tcPr>
                <w:p w14:paraId="18819B1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McRae Creek</w:t>
                  </w:r>
                </w:p>
              </w:tc>
            </w:tr>
            <w:tr w:rsidR="00C91EAD" w:rsidRPr="00CB1054" w14:paraId="13626AF5" w14:textId="77777777" w:rsidTr="00BD648F">
              <w:trPr>
                <w:trHeight w:val="158"/>
              </w:trPr>
              <w:tc>
                <w:tcPr>
                  <w:tcW w:w="789" w:type="dxa"/>
                  <w:shd w:val="clear" w:color="auto" w:fill="auto"/>
                  <w:noWrap/>
                  <w:vAlign w:val="center"/>
                  <w:hideMark/>
                </w:tcPr>
                <w:p w14:paraId="087AC7D0"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auto" w:fill="auto"/>
                  <w:noWrap/>
                  <w:vAlign w:val="center"/>
                  <w:hideMark/>
                </w:tcPr>
                <w:p w14:paraId="69501C2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TECR</w:t>
                  </w:r>
                </w:p>
              </w:tc>
              <w:tc>
                <w:tcPr>
                  <w:tcW w:w="3690" w:type="dxa"/>
                  <w:shd w:val="clear" w:color="auto" w:fill="auto"/>
                  <w:noWrap/>
                  <w:vAlign w:val="center"/>
                  <w:hideMark/>
                </w:tcPr>
                <w:p w14:paraId="4155CB3B"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Teakettle 2 Creek</w:t>
                  </w:r>
                </w:p>
              </w:tc>
            </w:tr>
            <w:tr w:rsidR="00C91EAD" w:rsidRPr="00CB1054" w14:paraId="740266A5" w14:textId="77777777" w:rsidTr="00BD648F">
              <w:trPr>
                <w:trHeight w:val="158"/>
              </w:trPr>
              <w:tc>
                <w:tcPr>
                  <w:tcW w:w="789" w:type="dxa"/>
                  <w:shd w:val="clear" w:color="DDEBF7" w:fill="DDEBF7"/>
                  <w:noWrap/>
                  <w:vAlign w:val="center"/>
                  <w:hideMark/>
                </w:tcPr>
                <w:p w14:paraId="41ADE84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D17</w:t>
                  </w:r>
                </w:p>
              </w:tc>
              <w:tc>
                <w:tcPr>
                  <w:tcW w:w="720" w:type="dxa"/>
                  <w:shd w:val="clear" w:color="DDEBF7" w:fill="DDEBF7"/>
                  <w:noWrap/>
                  <w:vAlign w:val="center"/>
                  <w:hideMark/>
                </w:tcPr>
                <w:p w14:paraId="47B50399"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BIGC</w:t>
                  </w:r>
                </w:p>
              </w:tc>
              <w:tc>
                <w:tcPr>
                  <w:tcW w:w="3690" w:type="dxa"/>
                  <w:shd w:val="clear" w:color="DDEBF7" w:fill="DDEBF7"/>
                  <w:noWrap/>
                  <w:vAlign w:val="center"/>
                  <w:hideMark/>
                </w:tcPr>
                <w:p w14:paraId="0657DE9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Upper Big Creek</w:t>
                  </w:r>
                </w:p>
              </w:tc>
            </w:tr>
            <w:tr w:rsidR="00C91EAD" w:rsidRPr="00CB1054" w14:paraId="5C871EB1" w14:textId="77777777" w:rsidTr="00BD648F">
              <w:trPr>
                <w:trHeight w:val="158"/>
              </w:trPr>
              <w:tc>
                <w:tcPr>
                  <w:tcW w:w="789" w:type="dxa"/>
                  <w:shd w:val="clear" w:color="auto" w:fill="auto"/>
                  <w:noWrap/>
                  <w:vAlign w:val="center"/>
                  <w:hideMark/>
                </w:tcPr>
                <w:p w14:paraId="1B28BF74"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auto" w:fill="auto"/>
                  <w:noWrap/>
                  <w:vAlign w:val="center"/>
                  <w:hideMark/>
                </w:tcPr>
                <w:p w14:paraId="05459432"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TOOK</w:t>
                  </w:r>
                </w:p>
              </w:tc>
              <w:tc>
                <w:tcPr>
                  <w:tcW w:w="3690" w:type="dxa"/>
                  <w:shd w:val="clear" w:color="auto" w:fill="auto"/>
                  <w:noWrap/>
                  <w:vAlign w:val="center"/>
                  <w:hideMark/>
                </w:tcPr>
                <w:p w14:paraId="5952E77A"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Toolik</w:t>
                  </w:r>
                  <w:proofErr w:type="spellEnd"/>
                  <w:r w:rsidRPr="00CB1054">
                    <w:rPr>
                      <w:rFonts w:ascii="Calibri" w:eastAsia="Times New Roman" w:hAnsi="Calibri" w:cs="Calibri"/>
                      <w:color w:val="000000"/>
                      <w:sz w:val="16"/>
                      <w:szCs w:val="16"/>
                    </w:rPr>
                    <w:t xml:space="preserve"> Lake</w:t>
                  </w:r>
                </w:p>
              </w:tc>
            </w:tr>
            <w:tr w:rsidR="00C91EAD" w:rsidRPr="00CB1054" w14:paraId="21866885" w14:textId="77777777" w:rsidTr="00BD648F">
              <w:trPr>
                <w:trHeight w:val="158"/>
              </w:trPr>
              <w:tc>
                <w:tcPr>
                  <w:tcW w:w="789" w:type="dxa"/>
                  <w:shd w:val="clear" w:color="DDEBF7" w:fill="DDEBF7"/>
                  <w:noWrap/>
                  <w:vAlign w:val="center"/>
                  <w:hideMark/>
                </w:tcPr>
                <w:p w14:paraId="46B1514E"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D18</w:t>
                  </w:r>
                </w:p>
              </w:tc>
              <w:tc>
                <w:tcPr>
                  <w:tcW w:w="720" w:type="dxa"/>
                  <w:shd w:val="clear" w:color="DDEBF7" w:fill="DDEBF7"/>
                  <w:noWrap/>
                  <w:vAlign w:val="center"/>
                  <w:hideMark/>
                </w:tcPr>
                <w:p w14:paraId="1B88F17C"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OKSR</w:t>
                  </w:r>
                </w:p>
              </w:tc>
              <w:tc>
                <w:tcPr>
                  <w:tcW w:w="3690" w:type="dxa"/>
                  <w:shd w:val="clear" w:color="DDEBF7" w:fill="DDEBF7"/>
                  <w:noWrap/>
                  <w:vAlign w:val="center"/>
                  <w:hideMark/>
                </w:tcPr>
                <w:p w14:paraId="6FA4D4D8"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proofErr w:type="spellStart"/>
                  <w:r w:rsidRPr="00CB1054">
                    <w:rPr>
                      <w:rFonts w:ascii="Calibri" w:eastAsia="Times New Roman" w:hAnsi="Calibri" w:cs="Calibri"/>
                      <w:color w:val="000000"/>
                      <w:sz w:val="16"/>
                      <w:szCs w:val="16"/>
                    </w:rPr>
                    <w:t>Oksrukuyik</w:t>
                  </w:r>
                  <w:proofErr w:type="spellEnd"/>
                  <w:r w:rsidRPr="00CB1054">
                    <w:rPr>
                      <w:rFonts w:ascii="Calibri" w:eastAsia="Times New Roman" w:hAnsi="Calibri" w:cs="Calibri"/>
                      <w:color w:val="000000"/>
                      <w:sz w:val="16"/>
                      <w:szCs w:val="16"/>
                    </w:rPr>
                    <w:t xml:space="preserve"> Creek</w:t>
                  </w:r>
                </w:p>
              </w:tc>
            </w:tr>
            <w:tr w:rsidR="00C91EAD" w:rsidRPr="00CB1054" w14:paraId="69EFB82E" w14:textId="77777777" w:rsidTr="00BD648F">
              <w:trPr>
                <w:trHeight w:val="158"/>
              </w:trPr>
              <w:tc>
                <w:tcPr>
                  <w:tcW w:w="789" w:type="dxa"/>
                  <w:shd w:val="clear" w:color="auto" w:fill="auto"/>
                  <w:noWrap/>
                  <w:vAlign w:val="center"/>
                  <w:hideMark/>
                </w:tcPr>
                <w:p w14:paraId="3C646825"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D19</w:t>
                  </w:r>
                </w:p>
              </w:tc>
              <w:tc>
                <w:tcPr>
                  <w:tcW w:w="720" w:type="dxa"/>
                  <w:shd w:val="clear" w:color="auto" w:fill="auto"/>
                  <w:noWrap/>
                  <w:vAlign w:val="center"/>
                  <w:hideMark/>
                </w:tcPr>
                <w:p w14:paraId="72FC2543"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w:t>
                  </w:r>
                </w:p>
              </w:tc>
              <w:tc>
                <w:tcPr>
                  <w:tcW w:w="3690" w:type="dxa"/>
                  <w:shd w:val="clear" w:color="auto" w:fill="auto"/>
                  <w:noWrap/>
                  <w:vAlign w:val="center"/>
                  <w:hideMark/>
                </w:tcPr>
                <w:p w14:paraId="4E2E62AA" w14:textId="77777777" w:rsidR="00C91EAD"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Caribou Creek, Caribou-Poker Creeks Res</w:t>
                  </w:r>
                  <w:r>
                    <w:rPr>
                      <w:rFonts w:ascii="Calibri" w:eastAsia="Times New Roman" w:hAnsi="Calibri" w:cs="Calibri"/>
                      <w:color w:val="000000"/>
                      <w:sz w:val="16"/>
                      <w:szCs w:val="16"/>
                    </w:rPr>
                    <w:t>earch</w:t>
                  </w:r>
                </w:p>
                <w:p w14:paraId="648C002D" w14:textId="77777777" w:rsidR="00C91EAD" w:rsidRPr="00CB1054" w:rsidRDefault="00C91EAD" w:rsidP="00BD648F">
                  <w:pPr>
                    <w:spacing w:before="0" w:after="0" w:line="240" w:lineRule="auto"/>
                    <w:jc w:val="center"/>
                    <w:textAlignment w:val="auto"/>
                    <w:rPr>
                      <w:rFonts w:ascii="Calibri" w:eastAsia="Times New Roman" w:hAnsi="Calibri" w:cs="Calibri"/>
                      <w:color w:val="000000"/>
                      <w:sz w:val="16"/>
                      <w:szCs w:val="16"/>
                    </w:rPr>
                  </w:pPr>
                  <w:r w:rsidRPr="00CB1054">
                    <w:rPr>
                      <w:rFonts w:ascii="Calibri" w:eastAsia="Times New Roman" w:hAnsi="Calibri" w:cs="Calibri"/>
                      <w:color w:val="000000"/>
                      <w:sz w:val="16"/>
                      <w:szCs w:val="16"/>
                    </w:rPr>
                    <w:t>Watershed</w:t>
                  </w:r>
                </w:p>
              </w:tc>
            </w:tr>
          </w:tbl>
          <w:p w14:paraId="2C79A3E4" w14:textId="77777777" w:rsidR="00C91EAD" w:rsidRDefault="00C91EAD" w:rsidP="00BD648F"/>
        </w:tc>
      </w:tr>
    </w:tbl>
    <w:p w14:paraId="469A7B1E" w14:textId="77777777" w:rsidR="00C91EAD" w:rsidRPr="00631F70" w:rsidRDefault="00C91EAD" w:rsidP="00C91EAD"/>
    <w:sectPr w:rsidR="00C91EAD" w:rsidRPr="00631F70" w:rsidSect="00CC6998">
      <w:pgSz w:w="12240" w:h="15840"/>
      <w:pgMar w:top="720" w:right="720" w:bottom="720" w:left="720" w:header="864" w:footer="1195"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09355" w14:textId="77777777" w:rsidR="00F446C4" w:rsidRDefault="00F446C4" w:rsidP="0043684D">
      <w:r>
        <w:separator/>
      </w:r>
    </w:p>
    <w:p w14:paraId="3B411266" w14:textId="77777777" w:rsidR="00F446C4" w:rsidRDefault="00F446C4" w:rsidP="0043684D"/>
  </w:endnote>
  <w:endnote w:type="continuationSeparator" w:id="0">
    <w:p w14:paraId="1F5EC42B" w14:textId="77777777" w:rsidR="00F446C4" w:rsidRDefault="00F446C4" w:rsidP="0043684D">
      <w:r>
        <w:continuationSeparator/>
      </w:r>
    </w:p>
    <w:p w14:paraId="11986829" w14:textId="77777777" w:rsidR="00F446C4" w:rsidRDefault="00F446C4" w:rsidP="00436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4C23" w14:textId="77777777" w:rsidR="005C6619" w:rsidRDefault="005C6619" w:rsidP="0043684D">
    <w:pPr>
      <w:pStyle w:val="Footer"/>
    </w:pPr>
  </w:p>
  <w:p w14:paraId="514DB322" w14:textId="77777777" w:rsidR="005C6619" w:rsidRDefault="005C6619" w:rsidP="0043684D"/>
  <w:p w14:paraId="319D6D79" w14:textId="77777777" w:rsidR="005C6619" w:rsidRDefault="005C66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D8BF" w14:textId="4391FEFD" w:rsidR="005C6619" w:rsidRDefault="005C6619" w:rsidP="00490458">
    <w:r>
      <w:rPr>
        <w:noProof/>
      </w:rPr>
      <mc:AlternateContent>
        <mc:Choice Requires="wps">
          <w:drawing>
            <wp:anchor distT="0" distB="0" distL="114300" distR="114300" simplePos="0" relativeHeight="251660288" behindDoc="0" locked="0" layoutInCell="1" allowOverlap="1" wp14:anchorId="42A6E351" wp14:editId="56C3C7B8">
              <wp:simplePos x="0" y="0"/>
              <wp:positionH relativeFrom="margin">
                <wp:posOffset>0</wp:posOffset>
              </wp:positionH>
              <wp:positionV relativeFrom="paragraph">
                <wp:posOffset>372110</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7D9C5D3F" w:rsidR="005C6619" w:rsidRPr="00292746" w:rsidRDefault="005C6619"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782847">
                            <w:rPr>
                              <w:noProof/>
                              <w:sz w:val="18"/>
                              <w:szCs w:val="18"/>
                            </w:rPr>
                            <w:t>9</w:t>
                          </w:r>
                          <w:r w:rsidRPr="00292746">
                            <w:rPr>
                              <w:noProof/>
                              <w:sz w:val="18"/>
                              <w:szCs w:val="18"/>
                            </w:rPr>
                            <w:fldChar w:fldCharType="end"/>
                          </w:r>
                        </w:p>
                        <w:p w14:paraId="1A637034" w14:textId="6EF0715D" w:rsidR="00E2277B" w:rsidRPr="00490458" w:rsidRDefault="00020ACE" w:rsidP="00490458">
                          <w:pPr>
                            <w:rPr>
                              <w:color w:val="A6A6A6" w:themeColor="background1" w:themeShade="A6"/>
                              <w:sz w:val="13"/>
                              <w:szCs w:val="13"/>
                            </w:rPr>
                          </w:pPr>
                          <w:r>
                            <w:rPr>
                              <w:color w:val="A6A6A6" w:themeColor="background1" w:themeShade="A6"/>
                              <w:sz w:val="13"/>
                              <w:szCs w:val="13"/>
                            </w:rPr>
                            <w:t xml:space="preserve">NSF | NEON </w:t>
                          </w:r>
                          <w:r w:rsidR="00DF42BF">
                            <w:rPr>
                              <w:color w:val="A6A6A6" w:themeColor="background1" w:themeShade="A6"/>
                              <w:sz w:val="13"/>
                              <w:szCs w:val="13"/>
                            </w:rPr>
                            <w:t xml:space="preserve">| </w:t>
                          </w:r>
                          <w:proofErr w:type="gramStart"/>
                          <w:r w:rsidR="00F805F0">
                            <w:rPr>
                              <w:color w:val="A6A6A6" w:themeColor="background1" w:themeShade="A6"/>
                              <w:sz w:val="13"/>
                              <w:szCs w:val="13"/>
                            </w:rPr>
                            <w:t>v.</w:t>
                          </w:r>
                          <w:r w:rsidR="00604362">
                            <w:rPr>
                              <w:color w:val="A6A6A6" w:themeColor="background1" w:themeShade="A6"/>
                              <w:sz w:val="13"/>
                              <w:szCs w:val="13"/>
                            </w:rPr>
                            <w:t>Jan</w:t>
                          </w:r>
                          <w:proofErr w:type="gramEnd"/>
                          <w:r w:rsidR="00604362">
                            <w:rPr>
                              <w:color w:val="A6A6A6" w:themeColor="background1" w:themeShade="A6"/>
                              <w:sz w:val="13"/>
                              <w:szCs w:val="13"/>
                            </w:rPr>
                            <w:t>2022</w:t>
                          </w:r>
                          <w:r w:rsidR="00E2277B">
                            <w:rPr>
                              <w:color w:val="A6A6A6" w:themeColor="background1" w:themeShade="A6"/>
                              <w:sz w:val="13"/>
                              <w:szCs w:val="13"/>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margin-left:0;margin-top:29.3pt;width:7in;height:5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fC+LAIAAFQEAAAOAAAAZHJzL2Uyb0RvYy54bWysVEuP2jAQvlfqf7B8LwkU6BYRVpQVVSW0&#13;&#10;uxJb7dk4DonkeFx7IKG/vmMnPLrtqerFmfGM5/F9M5nft7VmR+V8BSbjw0HKmTIS8srsM/79Zf3h&#13;&#10;jjOPwuRCg1EZPynP7xfv380bO1MjKEHnyjEKYvyssRkvEe0sSbwsVS38AKwyZCzA1QJJdfskd6Kh&#13;&#10;6LVORmk6TRpwuXUglfd0+9AZ+SLGLwol8akovEKmM061YTxdPHfhTBZzMds7YctK9mWIf6iiFpWh&#13;&#10;pJdQDwIFO7jqj1B1JR14KHAgoU6gKCqpYg/UzTB90822FFbFXggcby8w+f8XVj4et/bZMWy/QEsE&#13;&#10;BkAa62eeLkM/beHq8KVKGdkJwtMFNtUik3Q5HafpXUomSbbpJB2NI67J9bV1Hr8qqFkQMu6IloiW&#13;&#10;OG48UkZyPbuEZB50la8rraMSRkGttGNHQSRqjDXSi9+8tGENJf84SWNgA+F5F1kbSnDtKUjY7tq+&#13;&#10;0R3kJ+rfQTca3sp1RUVuhMdn4WgWqC+ab3yio9BASaCXOCvB/fzbffAnisjKWUOzlXH/4yCc4kx/&#13;&#10;M0Te5+GYIGIYlfHk04gUd2vZ3VrMoV4BdT6kTbIyisEf9VksHNSvtAbLkJVMwkjKnXE8iyvsJp7W&#13;&#10;SKrlMjrR+FmBG7O1MoQOSAcKXtpX4WzPExLDj3CeQjF7Q1fnG14aWB4QiipyGQDuUO1xp9GNFPdr&#13;&#10;FnbjVo9e15/B4hcAAAD//wMAUEsDBBQABgAIAAAAIQAr17rI4gAAAA0BAAAPAAAAZHJzL2Rvd25y&#13;&#10;ZXYueG1sTI9NT8MwDIbvSPyHyEhcEEvGtFJ1TSfEp8SNlQ9xyxrTVjRO1WRt+fd4J7hYtl/59fvk&#13;&#10;29l1YsQhtJ40LBcKBFLlbUu1htfy4TIFEaIhazpPqOEHA2yL05PcZNZP9ILjLtaCTShkRkMTY59J&#13;&#10;GaoGnQkL3yOx9uUHZyKPQy3tYCY2d528UiqRzrTEHxrT422D1ffu4DR8XtQfz2F+fJtW61V//zSW&#13;&#10;1++21Pr8bL7bcLnZgIg4x78LODJwfig42N4fyAbRaWCaqGGdJiCOqlIpb/bcJUsFssjlf4riFwAA&#13;&#10;//8DAFBLAQItABQABgAIAAAAIQC2gziS/gAAAOEBAAATAAAAAAAAAAAAAAAAAAAAAABbQ29udGVu&#13;&#10;dF9UeXBlc10ueG1sUEsBAi0AFAAGAAgAAAAhADj9If/WAAAAlAEAAAsAAAAAAAAAAAAAAAAALwEA&#13;&#10;AF9yZWxzLy5yZWxzUEsBAi0AFAAGAAgAAAAhACXF8L4sAgAAVAQAAA4AAAAAAAAAAAAAAAAALgIA&#13;&#10;AGRycy9lMm9Eb2MueG1sUEsBAi0AFAAGAAgAAAAhACvXusjiAAAADQEAAA8AAAAAAAAAAAAAAAAA&#13;&#10;hgQAAGRycy9kb3ducmV2LnhtbFBLBQYAAAAABAAEAPMAAACVBQAAAAA=&#13;&#10;" fillcolor="white [3201]" stroked="f" strokeweight=".5pt">
              <v:textbox>
                <w:txbxContent>
                  <w:p w14:paraId="445BD37A" w14:textId="7D9C5D3F" w:rsidR="005C6619" w:rsidRPr="00292746" w:rsidRDefault="005C6619" w:rsidP="00292746">
                    <w:pPr>
                      <w:jc w:val="right"/>
                      <w:rPr>
                        <w:sz w:val="18"/>
                        <w:szCs w:val="18"/>
                      </w:rPr>
                    </w:pPr>
                    <w:r w:rsidRPr="00292746">
                      <w:rPr>
                        <w:sz w:val="18"/>
                        <w:szCs w:val="18"/>
                      </w:rPr>
                      <w:fldChar w:fldCharType="begin"/>
                    </w:r>
                    <w:r w:rsidRPr="00292746">
                      <w:rPr>
                        <w:sz w:val="18"/>
                        <w:szCs w:val="18"/>
                      </w:rPr>
                      <w:instrText xml:space="preserve"> PAGE   \* MERGEFORMAT </w:instrText>
                    </w:r>
                    <w:r w:rsidRPr="00292746">
                      <w:rPr>
                        <w:sz w:val="18"/>
                        <w:szCs w:val="18"/>
                      </w:rPr>
                      <w:fldChar w:fldCharType="separate"/>
                    </w:r>
                    <w:r w:rsidR="00782847">
                      <w:rPr>
                        <w:noProof/>
                        <w:sz w:val="18"/>
                        <w:szCs w:val="18"/>
                      </w:rPr>
                      <w:t>9</w:t>
                    </w:r>
                    <w:r w:rsidRPr="00292746">
                      <w:rPr>
                        <w:noProof/>
                        <w:sz w:val="18"/>
                        <w:szCs w:val="18"/>
                      </w:rPr>
                      <w:fldChar w:fldCharType="end"/>
                    </w:r>
                  </w:p>
                  <w:p w14:paraId="1A637034" w14:textId="6EF0715D" w:rsidR="00E2277B" w:rsidRPr="00490458" w:rsidRDefault="00020ACE" w:rsidP="00490458">
                    <w:pPr>
                      <w:rPr>
                        <w:color w:val="A6A6A6" w:themeColor="background1" w:themeShade="A6"/>
                        <w:sz w:val="13"/>
                        <w:szCs w:val="13"/>
                      </w:rPr>
                    </w:pPr>
                    <w:r>
                      <w:rPr>
                        <w:color w:val="A6A6A6" w:themeColor="background1" w:themeShade="A6"/>
                        <w:sz w:val="13"/>
                        <w:szCs w:val="13"/>
                      </w:rPr>
                      <w:t xml:space="preserve">NSF | NEON </w:t>
                    </w:r>
                    <w:r w:rsidR="00DF42BF">
                      <w:rPr>
                        <w:color w:val="A6A6A6" w:themeColor="background1" w:themeShade="A6"/>
                        <w:sz w:val="13"/>
                        <w:szCs w:val="13"/>
                      </w:rPr>
                      <w:t xml:space="preserve">| </w:t>
                    </w:r>
                    <w:proofErr w:type="gramStart"/>
                    <w:r w:rsidR="00F805F0">
                      <w:rPr>
                        <w:color w:val="A6A6A6" w:themeColor="background1" w:themeShade="A6"/>
                        <w:sz w:val="13"/>
                        <w:szCs w:val="13"/>
                      </w:rPr>
                      <w:t>v.</w:t>
                    </w:r>
                    <w:r w:rsidR="00604362">
                      <w:rPr>
                        <w:color w:val="A6A6A6" w:themeColor="background1" w:themeShade="A6"/>
                        <w:sz w:val="13"/>
                        <w:szCs w:val="13"/>
                      </w:rPr>
                      <w:t>Jan</w:t>
                    </w:r>
                    <w:proofErr w:type="gramEnd"/>
                    <w:r w:rsidR="00604362">
                      <w:rPr>
                        <w:color w:val="A6A6A6" w:themeColor="background1" w:themeShade="A6"/>
                        <w:sz w:val="13"/>
                        <w:szCs w:val="13"/>
                      </w:rPr>
                      <w:t>2022</w:t>
                    </w:r>
                    <w:r w:rsidR="00E2277B">
                      <w:rPr>
                        <w:color w:val="A6A6A6" w:themeColor="background1" w:themeShade="A6"/>
                        <w:sz w:val="13"/>
                        <w:szCs w:val="13"/>
                      </w:rPr>
                      <w:t>.1</w:t>
                    </w:r>
                  </w:p>
                </w:txbxContent>
              </v:textbox>
              <w10:wrap anchorx="margin"/>
            </v:shape>
          </w:pict>
        </mc:Fallback>
      </mc:AlternateContent>
    </w:r>
    <w:r w:rsidRPr="00544C14">
      <w:rPr>
        <w:noProof/>
      </w:rPr>
      <w:drawing>
        <wp:anchor distT="0" distB="0" distL="114300" distR="114300" simplePos="0" relativeHeight="251658240" behindDoc="1" locked="0" layoutInCell="1" allowOverlap="1" wp14:anchorId="093CBB5E" wp14:editId="79ECBD57">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505476596" name="Picture 1505476596"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1ABC3" w14:textId="554ED7E7" w:rsidR="005C6619" w:rsidRDefault="005C6619" w:rsidP="0043684D">
    <w:pPr>
      <w:rPr>
        <w:color w:val="565A5C"/>
      </w:rPr>
    </w:pPr>
    <w:r>
      <w:rPr>
        <w:noProof/>
      </w:rPr>
      <mc:AlternateContent>
        <mc:Choice Requires="wps">
          <w:drawing>
            <wp:anchor distT="0" distB="0" distL="114300" distR="114300" simplePos="0" relativeHeight="251666944" behindDoc="0" locked="0" layoutInCell="1" allowOverlap="1" wp14:anchorId="64911126" wp14:editId="1BEA3B71">
              <wp:simplePos x="0" y="0"/>
              <wp:positionH relativeFrom="margin">
                <wp:posOffset>0</wp:posOffset>
              </wp:positionH>
              <wp:positionV relativeFrom="paragraph">
                <wp:posOffset>229870</wp:posOffset>
              </wp:positionV>
              <wp:extent cx="6400800" cy="650240"/>
              <wp:effectExtent l="0" t="0" r="0" b="0"/>
              <wp:wrapNone/>
              <wp:docPr id="2" name="Text Box 2"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7F275568" w14:textId="77777777" w:rsidR="005C6619" w:rsidRDefault="005C6619"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5C6619" w:rsidRPr="000C79C7" w:rsidRDefault="005C6619"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11126" id="_x0000_t202" coordsize="21600,21600" o:spt="202" path="m,l,21600r21600,l21600,xe">
              <v:stroke joinstyle="miter"/>
              <v:path gradientshapeok="t" o:connecttype="rect"/>
            </v:shapetype>
            <v:shape id="Text Box 2" o:spid="_x0000_s1027" type="#_x0000_t202" alt="Title: Footer address and contact information - Description: Footer address and contact information" style="position:absolute;margin-left:0;margin-top:18.1pt;width:7in;height:51.2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CmZgIAAN4EAAAOAAAAZHJzL2Uyb0RvYy54bWysVE1PGzEQvVfqf7B8L7tJA4WIDUpBqSoh&#10;QIKKs+P1kpW8HteeJEt/fZ+9SaC0h6rqxTueGc/HezN7ftF3VmxMiC25So6OSimM01S37qmS3x4W&#10;H06liKxcrSw5U8lnE+XF7P27862fmjGtyNYmCARxcbr1lVwx+2lRRL0ynYpH5I2DsaHQKcY1PBV1&#10;UFtE72wxLsuTYkuh9oG0iRHaq8EoZzl+0xjNt00TDQtbSdTG+Qz5XKazmJ2r6VNQftXqXRnqH6ro&#10;VOuQ9BDqSrES69D+FqprdaBIDR9p6gpqmlab3AO6GZVvurlfKW9yLwAn+gNM8f+F1TebuyDaupJj&#10;KZzqQNGD6Vl8pl5AU5uogdaCiEGTqusAnAXoFJocK82idQM54B/wtmwR4S/dgf3WxylKuPcognsk&#10;xQwlTpI+Qpkg7ZvQpS/AErCDxecDc6lUDeXJpCxPS5g0bCfH5XiSqS1eXvsQ+YuhTiShkgGTkQlT&#10;m+vIyAjXvUtKFsm29aK1Nl/SNJpLG8RGYY4s5xrx4hcv68QWyT8elzmwo/R8iGwdErz0lCTul33G&#10;/dDvkupnwBBoGNLo9aJFrdcq8p0KmEq0h03jWxyNJeSinSTFisKPP+mTP4YFVim2mPJKxu9rFYwU&#10;9qvDGJ2NJkBKcL5Mjj+NcQmvLcvXFrfuLgkAjLDTXmcx+bPdi02g7hELOU9ZYVJOI3cleS9e8rB7&#10;mBlt5vPshEXwiq/dvdcpdAI8MfHQP6rgd3QxiL6h/T6o6RvWBt/00tF8zdS0mdKE84DqDn4sUWZ6&#10;t/BpS1/fs9fLb2n2EwAA//8DAFBLAwQUAAYACAAAACEAJeRkPt8AAAAIAQAADwAAAGRycy9kb3du&#10;cmV2LnhtbEyPS0/EMAyE70j8h8hIXBCbsBWlKk1XCPGQuO2Wh7hlG9NWNE7VZNvy7/Ge4GZ7RuNv&#10;is3iejHhGDpPGq5WCgRS7W1HjYbX6vEyAxGiIWt6T6jhBwNsytOTwuTWz7TFaRcbwSEUcqOhjXHI&#10;pQx1i86ElR+QWPvyozOR17GRdjQzh7terpVKpTMd8YfWDHjfYv29OzgNnxfNx0tYnt7m5DoZHp6n&#10;6ubdVlqfny13tyAiLvHPDEd8RoeSmfb+QDaIXgMXiRqSdA3iqCqV8WXPU5KlIMtC/i9Q/gIAAP//&#10;AwBQSwECLQAUAAYACAAAACEAtoM4kv4AAADhAQAAEwAAAAAAAAAAAAAAAAAAAAAAW0NvbnRlbnRf&#10;VHlwZXNdLnhtbFBLAQItABQABgAIAAAAIQA4/SH/1gAAAJQBAAALAAAAAAAAAAAAAAAAAC8BAABf&#10;cmVscy8ucmVsc1BLAQItABQABgAIAAAAIQCvCHCmZgIAAN4EAAAOAAAAAAAAAAAAAAAAAC4CAABk&#10;cnMvZTJvRG9jLnhtbFBLAQItABQABgAIAAAAIQAl5GQ+3wAAAAgBAAAPAAAAAAAAAAAAAAAAAMAE&#10;AABkcnMvZG93bnJldi54bWxQSwUGAAAAAAQABADzAAAAzAUAAAAA&#10;" fillcolor="white [3201]" stroked="f" strokeweight=".5pt">
              <v:textbox>
                <w:txbxContent>
                  <w:p w14:paraId="7F275568" w14:textId="77777777" w:rsidR="005C6619" w:rsidRDefault="005C6619" w:rsidP="00A65C91">
                    <w:pPr>
                      <w:pStyle w:val="Footer"/>
                      <w:spacing w:after="120"/>
                      <w:ind w:left="-90" w:firstLine="90"/>
                      <w:rPr>
                        <w:color w:val="002C77"/>
                      </w:rPr>
                    </w:pPr>
                    <w:r w:rsidRPr="00FB4D35">
                      <w:rPr>
                        <w:color w:val="002C77"/>
                      </w:rPr>
                      <w:t>1685 38th St., Suite 100</w:t>
                    </w:r>
                    <w:r w:rsidRPr="00291437">
                      <w:rPr>
                        <w:color w:val="002C77"/>
                      </w:rPr>
                      <w:t xml:space="preserve"> | </w:t>
                    </w:r>
                    <w:r w:rsidRPr="00FB4D35">
                      <w:rPr>
                        <w:color w:val="002C77"/>
                      </w:rPr>
                      <w:t>Boulder, CO 80301</w:t>
                    </w:r>
                    <w:r w:rsidRPr="00291437">
                      <w:rPr>
                        <w:color w:val="002C77"/>
                      </w:rPr>
                      <w:t xml:space="preserve"> | </w:t>
                    </w:r>
                    <w:r>
                      <w:rPr>
                        <w:color w:val="002C77"/>
                      </w:rPr>
                      <w:t>720.746.4844</w:t>
                    </w:r>
                    <w:r w:rsidRPr="00291437">
                      <w:rPr>
                        <w:color w:val="002C77"/>
                      </w:rPr>
                      <w:t xml:space="preserve"> | </w:t>
                    </w:r>
                    <w:r>
                      <w:rPr>
                        <w:color w:val="002C77"/>
                      </w:rPr>
                      <w:t>www.neonscience.org</w:t>
                    </w:r>
                  </w:p>
                  <w:p w14:paraId="23048020" w14:textId="77777777" w:rsidR="005C6619" w:rsidRPr="000C79C7" w:rsidRDefault="005C6619" w:rsidP="00A65C91">
                    <w:pPr>
                      <w:ind w:left="-90" w:firstLine="90"/>
                      <w:rPr>
                        <w:sz w:val="13"/>
                        <w:szCs w:val="13"/>
                      </w:rPr>
                    </w:pPr>
                    <w:r>
                      <w:rPr>
                        <w:sz w:val="13"/>
                        <w:szCs w:val="13"/>
                      </w:rPr>
                      <w:t xml:space="preserve">The </w:t>
                    </w:r>
                    <w:r w:rsidRPr="000C79C7">
                      <w:rPr>
                        <w:sz w:val="13"/>
                        <w:szCs w:val="13"/>
                      </w:rPr>
                      <w:t xml:space="preserve">National Ecological Observatory Network (NEON) is a </w:t>
                    </w:r>
                    <w:r>
                      <w:rPr>
                        <w:sz w:val="13"/>
                        <w:szCs w:val="13"/>
                      </w:rPr>
                      <w:t>major facility</w:t>
                    </w:r>
                    <w:r w:rsidRPr="000C79C7">
                      <w:rPr>
                        <w:sz w:val="13"/>
                        <w:szCs w:val="13"/>
                      </w:rPr>
                      <w:t xml:space="preserve"> </w:t>
                    </w:r>
                    <w:r>
                      <w:rPr>
                        <w:sz w:val="13"/>
                        <w:szCs w:val="13"/>
                      </w:rPr>
                      <w:t>fully funded</w:t>
                    </w:r>
                    <w:r w:rsidRPr="000C79C7">
                      <w:rPr>
                        <w:sz w:val="13"/>
                        <w:szCs w:val="13"/>
                      </w:rPr>
                      <w:t xml:space="preserve"> by the National Science Foundation and operated by Battelle.</w:t>
                    </w:r>
                  </w:p>
                </w:txbxContent>
              </v:textbox>
              <w10:wrap anchorx="margin"/>
            </v:shape>
          </w:pict>
        </mc:Fallback>
      </mc:AlternateContent>
    </w:r>
    <w:r>
      <w:rPr>
        <w:noProof/>
      </w:rPr>
      <w:drawing>
        <wp:anchor distT="0" distB="0" distL="114300" distR="114300" simplePos="0" relativeHeight="251664896" behindDoc="0" locked="0" layoutInCell="1" allowOverlap="1" wp14:anchorId="0E17CE54" wp14:editId="4CBDAC3B">
          <wp:simplePos x="0" y="0"/>
          <wp:positionH relativeFrom="column">
            <wp:posOffset>0</wp:posOffset>
          </wp:positionH>
          <wp:positionV relativeFrom="paragraph">
            <wp:posOffset>-44450</wp:posOffset>
          </wp:positionV>
          <wp:extent cx="6400800" cy="267970"/>
          <wp:effectExtent l="0" t="0" r="0" b="0"/>
          <wp:wrapTopAndBottom/>
          <wp:docPr id="685616546" name="Picture 685616546"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2679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9F384" w14:textId="77777777" w:rsidR="00F446C4" w:rsidRDefault="00F446C4" w:rsidP="0043684D">
      <w:r>
        <w:separator/>
      </w:r>
    </w:p>
    <w:p w14:paraId="307FD876" w14:textId="77777777" w:rsidR="00F446C4" w:rsidRDefault="00F446C4" w:rsidP="0043684D"/>
  </w:footnote>
  <w:footnote w:type="continuationSeparator" w:id="0">
    <w:p w14:paraId="179F0719" w14:textId="77777777" w:rsidR="00F446C4" w:rsidRDefault="00F446C4" w:rsidP="0043684D">
      <w:r>
        <w:continuationSeparator/>
      </w:r>
    </w:p>
    <w:p w14:paraId="4AE0135D" w14:textId="77777777" w:rsidR="00F446C4" w:rsidRDefault="00F446C4" w:rsidP="004368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36D9" w14:textId="77777777" w:rsidR="005C6619" w:rsidRDefault="005C6619" w:rsidP="0043684D">
    <w:pPr>
      <w:pStyle w:val="Header"/>
    </w:pPr>
  </w:p>
  <w:p w14:paraId="55237FE4" w14:textId="77777777" w:rsidR="005C6619" w:rsidRDefault="005C6619"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93BF" w14:textId="276B8644" w:rsidR="005C6619" w:rsidRDefault="005C6619" w:rsidP="00AF799E">
    <w:pPr>
      <w:pStyle w:val="Title"/>
      <w:pBdr>
        <w:bottom w:val="single" w:sz="6" w:space="1" w:color="auto"/>
      </w:pBdr>
      <w:spacing w:line="360" w:lineRule="auto"/>
      <w:rPr>
        <w:b/>
        <w:color w:val="0070C0"/>
        <w:sz w:val="24"/>
        <w:szCs w:val="24"/>
      </w:rPr>
    </w:pPr>
    <w:r w:rsidRPr="00D264EA">
      <w:rPr>
        <w:b/>
        <w:color w:val="0070C0"/>
        <w:sz w:val="24"/>
        <w:szCs w:val="24"/>
      </w:rPr>
      <w:t>NEON</w:t>
    </w:r>
    <w:r w:rsidR="00E2277B">
      <w:rPr>
        <w:b/>
        <w:color w:val="0070C0"/>
        <w:sz w:val="24"/>
        <w:szCs w:val="24"/>
      </w:rPr>
      <w:t xml:space="preserve"> Research Support Services </w:t>
    </w:r>
    <w:r w:rsidRPr="00D264EA">
      <w:rPr>
        <w:b/>
        <w:color w:val="0070C0"/>
        <w:sz w:val="24"/>
        <w:szCs w:val="24"/>
      </w:rPr>
      <w:t xml:space="preserve">Request </w:t>
    </w:r>
    <w:r w:rsidR="00782847">
      <w:rPr>
        <w:b/>
        <w:color w:val="0070C0"/>
        <w:sz w:val="24"/>
        <w:szCs w:val="24"/>
      </w:rPr>
      <w:t>–</w:t>
    </w:r>
    <w:r w:rsidRPr="00D264EA">
      <w:rPr>
        <w:b/>
        <w:color w:val="0070C0"/>
        <w:sz w:val="24"/>
        <w:szCs w:val="24"/>
      </w:rPr>
      <w:t xml:space="preserve"> </w:t>
    </w:r>
    <w:r w:rsidR="00782847">
      <w:rPr>
        <w:b/>
        <w:color w:val="0070C0"/>
        <w:sz w:val="24"/>
        <w:szCs w:val="24"/>
      </w:rPr>
      <w:t>Sensor Infrastructure (SI)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C3B3" w14:textId="5F165E18" w:rsidR="005C6619" w:rsidRDefault="005C6619" w:rsidP="00490458">
    <w:pPr>
      <w:spacing w:before="0" w:after="0"/>
      <w:jc w:val="right"/>
    </w:pPr>
    <w:r>
      <w:rPr>
        <w:noProof/>
      </w:rPr>
      <w:drawing>
        <wp:inline distT="0" distB="0" distL="0" distR="0" wp14:anchorId="0A28BBA7" wp14:editId="0A1ACC0F">
          <wp:extent cx="1655566" cy="609176"/>
          <wp:effectExtent l="0" t="0" r="0" b="635"/>
          <wp:docPr id="1256752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inline>
      </w:drawing>
    </w:r>
  </w:p>
  <w:p w14:paraId="78249C9A" w14:textId="77777777" w:rsidR="005C6619" w:rsidRDefault="005C6619" w:rsidP="0043684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E1E"/>
    <w:multiLevelType w:val="hybridMultilevel"/>
    <w:tmpl w:val="9E6E7F4C"/>
    <w:lvl w:ilvl="0" w:tplc="A7A4DA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589C"/>
    <w:multiLevelType w:val="hybridMultilevel"/>
    <w:tmpl w:val="603A26FA"/>
    <w:lvl w:ilvl="0" w:tplc="9D10EEE2">
      <w:start w:val="1"/>
      <w:numFmt w:val="bullet"/>
      <w:lvlText w:val=""/>
      <w:lvlJc w:val="left"/>
      <w:pPr>
        <w:ind w:left="720" w:hanging="360"/>
      </w:pPr>
      <w:rPr>
        <w:rFonts w:ascii="Symbol" w:hAnsi="Symbol" w:hint="default"/>
      </w:rPr>
    </w:lvl>
    <w:lvl w:ilvl="1" w:tplc="D4F2C77C">
      <w:start w:val="1"/>
      <w:numFmt w:val="bullet"/>
      <w:lvlText w:val="o"/>
      <w:lvlJc w:val="left"/>
      <w:pPr>
        <w:ind w:left="1440" w:hanging="360"/>
      </w:pPr>
      <w:rPr>
        <w:rFonts w:ascii="Courier New" w:hAnsi="Courier New" w:hint="default"/>
      </w:rPr>
    </w:lvl>
    <w:lvl w:ilvl="2" w:tplc="9B78C230">
      <w:start w:val="1"/>
      <w:numFmt w:val="bullet"/>
      <w:lvlText w:val=""/>
      <w:lvlJc w:val="left"/>
      <w:pPr>
        <w:ind w:left="2160" w:hanging="360"/>
      </w:pPr>
      <w:rPr>
        <w:rFonts w:ascii="Wingdings" w:hAnsi="Wingdings" w:hint="default"/>
      </w:rPr>
    </w:lvl>
    <w:lvl w:ilvl="3" w:tplc="3A1A6EE4">
      <w:start w:val="1"/>
      <w:numFmt w:val="bullet"/>
      <w:lvlText w:val=""/>
      <w:lvlJc w:val="left"/>
      <w:pPr>
        <w:ind w:left="2880" w:hanging="360"/>
      </w:pPr>
      <w:rPr>
        <w:rFonts w:ascii="Symbol" w:hAnsi="Symbol" w:hint="default"/>
      </w:rPr>
    </w:lvl>
    <w:lvl w:ilvl="4" w:tplc="ADFE8D08">
      <w:start w:val="1"/>
      <w:numFmt w:val="bullet"/>
      <w:lvlText w:val="o"/>
      <w:lvlJc w:val="left"/>
      <w:pPr>
        <w:ind w:left="3600" w:hanging="360"/>
      </w:pPr>
      <w:rPr>
        <w:rFonts w:ascii="Courier New" w:hAnsi="Courier New" w:hint="default"/>
      </w:rPr>
    </w:lvl>
    <w:lvl w:ilvl="5" w:tplc="0426626A">
      <w:start w:val="1"/>
      <w:numFmt w:val="bullet"/>
      <w:lvlText w:val=""/>
      <w:lvlJc w:val="left"/>
      <w:pPr>
        <w:ind w:left="4320" w:hanging="360"/>
      </w:pPr>
      <w:rPr>
        <w:rFonts w:ascii="Wingdings" w:hAnsi="Wingdings" w:hint="default"/>
      </w:rPr>
    </w:lvl>
    <w:lvl w:ilvl="6" w:tplc="F6BE9934">
      <w:start w:val="1"/>
      <w:numFmt w:val="bullet"/>
      <w:lvlText w:val=""/>
      <w:lvlJc w:val="left"/>
      <w:pPr>
        <w:ind w:left="5040" w:hanging="360"/>
      </w:pPr>
      <w:rPr>
        <w:rFonts w:ascii="Symbol" w:hAnsi="Symbol" w:hint="default"/>
      </w:rPr>
    </w:lvl>
    <w:lvl w:ilvl="7" w:tplc="F78661AA">
      <w:start w:val="1"/>
      <w:numFmt w:val="bullet"/>
      <w:lvlText w:val="o"/>
      <w:lvlJc w:val="left"/>
      <w:pPr>
        <w:ind w:left="5760" w:hanging="360"/>
      </w:pPr>
      <w:rPr>
        <w:rFonts w:ascii="Courier New" w:hAnsi="Courier New" w:hint="default"/>
      </w:rPr>
    </w:lvl>
    <w:lvl w:ilvl="8" w:tplc="4A7A963C">
      <w:start w:val="1"/>
      <w:numFmt w:val="bullet"/>
      <w:lvlText w:val=""/>
      <w:lvlJc w:val="left"/>
      <w:pPr>
        <w:ind w:left="6480" w:hanging="360"/>
      </w:pPr>
      <w:rPr>
        <w:rFonts w:ascii="Wingdings" w:hAnsi="Wingdings" w:hint="default"/>
      </w:rPr>
    </w:lvl>
  </w:abstractNum>
  <w:abstractNum w:abstractNumId="2" w15:restartNumberingAfterBreak="0">
    <w:nsid w:val="0AA9356C"/>
    <w:multiLevelType w:val="hybridMultilevel"/>
    <w:tmpl w:val="6EAE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7CB"/>
    <w:multiLevelType w:val="hybridMultilevel"/>
    <w:tmpl w:val="5B6A81B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2A34"/>
    <w:multiLevelType w:val="multilevel"/>
    <w:tmpl w:val="858C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6551D"/>
    <w:multiLevelType w:val="hybridMultilevel"/>
    <w:tmpl w:val="B81EE05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1BC"/>
    <w:multiLevelType w:val="hybridMultilevel"/>
    <w:tmpl w:val="823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34EC7"/>
    <w:multiLevelType w:val="hybridMultilevel"/>
    <w:tmpl w:val="DFEE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44345"/>
    <w:multiLevelType w:val="hybridMultilevel"/>
    <w:tmpl w:val="DE203594"/>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6021C"/>
    <w:multiLevelType w:val="hybridMultilevel"/>
    <w:tmpl w:val="3E12A0EA"/>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3715"/>
    <w:multiLevelType w:val="hybridMultilevel"/>
    <w:tmpl w:val="03982142"/>
    <w:lvl w:ilvl="0" w:tplc="FFFFFFFF">
      <w:start w:val="1"/>
      <w:numFmt w:val="bullet"/>
      <w:pStyle w:val="Brandedbulletlist"/>
      <w:lvlText w:val=""/>
      <w:lvlJc w:val="left"/>
      <w:pPr>
        <w:ind w:left="630" w:hanging="360"/>
      </w:pPr>
      <w:rPr>
        <w:rFonts w:ascii="Symbol" w:hAnsi="Symbol" w:hint="default"/>
        <w:color w:val="4F81BD" w:themeColor="accent1"/>
        <w:sz w:val="24"/>
      </w:rPr>
    </w:lvl>
    <w:lvl w:ilvl="1" w:tplc="45DC86EC">
      <w:start w:val="1"/>
      <w:numFmt w:val="bullet"/>
      <w:pStyle w:val="Brandedbulletlist2"/>
      <w:lvlText w:val=""/>
      <w:lvlJc w:val="left"/>
      <w:pPr>
        <w:ind w:left="1080" w:hanging="360"/>
      </w:pPr>
      <w:rPr>
        <w:rFonts w:ascii="Wingdings" w:hAnsi="Wingdings" w:cs="Wingdings" w:hint="default"/>
        <w:color w:val="4F81BD" w:themeColor="accent1"/>
        <w:sz w:val="20"/>
      </w:rPr>
    </w:lvl>
    <w:lvl w:ilvl="2" w:tplc="9746F234">
      <w:start w:val="1"/>
      <w:numFmt w:val="bullet"/>
      <w:pStyle w:val="Brandedbulletlist3"/>
      <w:lvlText w:val="‒"/>
      <w:lvlJc w:val="left"/>
      <w:pPr>
        <w:ind w:left="1800" w:hanging="360"/>
      </w:pPr>
      <w:rPr>
        <w:rFonts w:ascii="Arial" w:hAnsi="Arial" w:cs="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CF007A"/>
    <w:multiLevelType w:val="hybridMultilevel"/>
    <w:tmpl w:val="FA2CF562"/>
    <w:lvl w:ilvl="0" w:tplc="30E06CFC">
      <w:start w:val="1"/>
      <w:numFmt w:val="bullet"/>
      <w:lvlText w:val=""/>
      <w:lvlJc w:val="left"/>
      <w:pPr>
        <w:ind w:left="720" w:hanging="360"/>
      </w:pPr>
      <w:rPr>
        <w:rFonts w:ascii="Symbol" w:hAnsi="Symbol" w:hint="default"/>
      </w:rPr>
    </w:lvl>
    <w:lvl w:ilvl="1" w:tplc="73C61264">
      <w:start w:val="1"/>
      <w:numFmt w:val="bullet"/>
      <w:lvlText w:val="o"/>
      <w:lvlJc w:val="left"/>
      <w:pPr>
        <w:ind w:left="1440" w:hanging="360"/>
      </w:pPr>
      <w:rPr>
        <w:rFonts w:ascii="Courier New" w:hAnsi="Courier New" w:hint="default"/>
      </w:rPr>
    </w:lvl>
    <w:lvl w:ilvl="2" w:tplc="CFD4ACF8">
      <w:start w:val="1"/>
      <w:numFmt w:val="bullet"/>
      <w:lvlText w:val=""/>
      <w:lvlJc w:val="left"/>
      <w:pPr>
        <w:ind w:left="2160" w:hanging="360"/>
      </w:pPr>
      <w:rPr>
        <w:rFonts w:ascii="Wingdings" w:hAnsi="Wingdings" w:hint="default"/>
      </w:rPr>
    </w:lvl>
    <w:lvl w:ilvl="3" w:tplc="27FA1EAA">
      <w:start w:val="1"/>
      <w:numFmt w:val="bullet"/>
      <w:lvlText w:val=""/>
      <w:lvlJc w:val="left"/>
      <w:pPr>
        <w:ind w:left="2880" w:hanging="360"/>
      </w:pPr>
      <w:rPr>
        <w:rFonts w:ascii="Symbol" w:hAnsi="Symbol" w:hint="default"/>
      </w:rPr>
    </w:lvl>
    <w:lvl w:ilvl="4" w:tplc="BB961C60">
      <w:start w:val="1"/>
      <w:numFmt w:val="bullet"/>
      <w:lvlText w:val="o"/>
      <w:lvlJc w:val="left"/>
      <w:pPr>
        <w:ind w:left="3600" w:hanging="360"/>
      </w:pPr>
      <w:rPr>
        <w:rFonts w:ascii="Courier New" w:hAnsi="Courier New" w:hint="default"/>
      </w:rPr>
    </w:lvl>
    <w:lvl w:ilvl="5" w:tplc="DFC877C4">
      <w:start w:val="1"/>
      <w:numFmt w:val="bullet"/>
      <w:lvlText w:val=""/>
      <w:lvlJc w:val="left"/>
      <w:pPr>
        <w:ind w:left="4320" w:hanging="360"/>
      </w:pPr>
      <w:rPr>
        <w:rFonts w:ascii="Wingdings" w:hAnsi="Wingdings" w:hint="default"/>
      </w:rPr>
    </w:lvl>
    <w:lvl w:ilvl="6" w:tplc="31F62EE4">
      <w:start w:val="1"/>
      <w:numFmt w:val="bullet"/>
      <w:lvlText w:val=""/>
      <w:lvlJc w:val="left"/>
      <w:pPr>
        <w:ind w:left="5040" w:hanging="360"/>
      </w:pPr>
      <w:rPr>
        <w:rFonts w:ascii="Symbol" w:hAnsi="Symbol" w:hint="default"/>
      </w:rPr>
    </w:lvl>
    <w:lvl w:ilvl="7" w:tplc="495A4FC6">
      <w:start w:val="1"/>
      <w:numFmt w:val="bullet"/>
      <w:lvlText w:val="o"/>
      <w:lvlJc w:val="left"/>
      <w:pPr>
        <w:ind w:left="5760" w:hanging="360"/>
      </w:pPr>
      <w:rPr>
        <w:rFonts w:ascii="Courier New" w:hAnsi="Courier New" w:hint="default"/>
      </w:rPr>
    </w:lvl>
    <w:lvl w:ilvl="8" w:tplc="E1B8CD86">
      <w:start w:val="1"/>
      <w:numFmt w:val="bullet"/>
      <w:lvlText w:val=""/>
      <w:lvlJc w:val="left"/>
      <w:pPr>
        <w:ind w:left="6480" w:hanging="360"/>
      </w:pPr>
      <w:rPr>
        <w:rFonts w:ascii="Wingdings" w:hAnsi="Wingdings" w:hint="default"/>
      </w:rPr>
    </w:lvl>
  </w:abstractNum>
  <w:abstractNum w:abstractNumId="12" w15:restartNumberingAfterBreak="0">
    <w:nsid w:val="4E415150"/>
    <w:multiLevelType w:val="hybridMultilevel"/>
    <w:tmpl w:val="44FCC78A"/>
    <w:lvl w:ilvl="0" w:tplc="A7A4DAC2">
      <w:start w:val="1"/>
      <w:numFmt w:val="bullet"/>
      <w:lvlText w:val=""/>
      <w:lvlJc w:val="left"/>
      <w:pPr>
        <w:ind w:left="720" w:hanging="360"/>
      </w:pPr>
      <w:rPr>
        <w:rFonts w:ascii="Symbol" w:hAnsi="Symbol" w:hint="default"/>
      </w:rPr>
    </w:lvl>
    <w:lvl w:ilvl="1" w:tplc="02E0C024">
      <w:start w:val="1"/>
      <w:numFmt w:val="bullet"/>
      <w:lvlText w:val="o"/>
      <w:lvlJc w:val="left"/>
      <w:pPr>
        <w:ind w:left="1440" w:hanging="360"/>
      </w:pPr>
      <w:rPr>
        <w:rFonts w:ascii="Courier New" w:hAnsi="Courier New" w:hint="default"/>
      </w:rPr>
    </w:lvl>
    <w:lvl w:ilvl="2" w:tplc="E098B5C8">
      <w:start w:val="1"/>
      <w:numFmt w:val="bullet"/>
      <w:lvlText w:val=""/>
      <w:lvlJc w:val="left"/>
      <w:pPr>
        <w:ind w:left="2160" w:hanging="360"/>
      </w:pPr>
      <w:rPr>
        <w:rFonts w:ascii="Wingdings" w:hAnsi="Wingdings" w:hint="default"/>
      </w:rPr>
    </w:lvl>
    <w:lvl w:ilvl="3" w:tplc="4D6699A0">
      <w:start w:val="1"/>
      <w:numFmt w:val="bullet"/>
      <w:lvlText w:val=""/>
      <w:lvlJc w:val="left"/>
      <w:pPr>
        <w:ind w:left="2880" w:hanging="360"/>
      </w:pPr>
      <w:rPr>
        <w:rFonts w:ascii="Symbol" w:hAnsi="Symbol" w:hint="default"/>
      </w:rPr>
    </w:lvl>
    <w:lvl w:ilvl="4" w:tplc="3E70C5C6">
      <w:start w:val="1"/>
      <w:numFmt w:val="bullet"/>
      <w:lvlText w:val="o"/>
      <w:lvlJc w:val="left"/>
      <w:pPr>
        <w:ind w:left="3600" w:hanging="360"/>
      </w:pPr>
      <w:rPr>
        <w:rFonts w:ascii="Courier New" w:hAnsi="Courier New" w:hint="default"/>
      </w:rPr>
    </w:lvl>
    <w:lvl w:ilvl="5" w:tplc="EC840116">
      <w:start w:val="1"/>
      <w:numFmt w:val="bullet"/>
      <w:lvlText w:val=""/>
      <w:lvlJc w:val="left"/>
      <w:pPr>
        <w:ind w:left="4320" w:hanging="360"/>
      </w:pPr>
      <w:rPr>
        <w:rFonts w:ascii="Wingdings" w:hAnsi="Wingdings" w:hint="default"/>
      </w:rPr>
    </w:lvl>
    <w:lvl w:ilvl="6" w:tplc="1B887070">
      <w:start w:val="1"/>
      <w:numFmt w:val="bullet"/>
      <w:lvlText w:val=""/>
      <w:lvlJc w:val="left"/>
      <w:pPr>
        <w:ind w:left="5040" w:hanging="360"/>
      </w:pPr>
      <w:rPr>
        <w:rFonts w:ascii="Symbol" w:hAnsi="Symbol" w:hint="default"/>
      </w:rPr>
    </w:lvl>
    <w:lvl w:ilvl="7" w:tplc="DC0656EC">
      <w:start w:val="1"/>
      <w:numFmt w:val="bullet"/>
      <w:lvlText w:val="o"/>
      <w:lvlJc w:val="left"/>
      <w:pPr>
        <w:ind w:left="5760" w:hanging="360"/>
      </w:pPr>
      <w:rPr>
        <w:rFonts w:ascii="Courier New" w:hAnsi="Courier New" w:hint="default"/>
      </w:rPr>
    </w:lvl>
    <w:lvl w:ilvl="8" w:tplc="16620FF8">
      <w:start w:val="1"/>
      <w:numFmt w:val="bullet"/>
      <w:lvlText w:val=""/>
      <w:lvlJc w:val="left"/>
      <w:pPr>
        <w:ind w:left="6480" w:hanging="360"/>
      </w:pPr>
      <w:rPr>
        <w:rFonts w:ascii="Wingdings" w:hAnsi="Wingdings" w:hint="default"/>
      </w:rPr>
    </w:lvl>
  </w:abstractNum>
  <w:abstractNum w:abstractNumId="13" w15:restartNumberingAfterBreak="0">
    <w:nsid w:val="5C8B1CDE"/>
    <w:multiLevelType w:val="hybridMultilevel"/>
    <w:tmpl w:val="4E0E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02F9E"/>
    <w:multiLevelType w:val="hybridMultilevel"/>
    <w:tmpl w:val="63922C96"/>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80284"/>
    <w:multiLevelType w:val="hybridMultilevel"/>
    <w:tmpl w:val="5240F260"/>
    <w:lvl w:ilvl="0" w:tplc="06BE03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15809">
    <w:abstractNumId w:val="1"/>
  </w:num>
  <w:num w:numId="2" w16cid:durableId="1967537729">
    <w:abstractNumId w:val="10"/>
  </w:num>
  <w:num w:numId="3" w16cid:durableId="945582701">
    <w:abstractNumId w:val="4"/>
  </w:num>
  <w:num w:numId="4" w16cid:durableId="1217011621">
    <w:abstractNumId w:val="7"/>
  </w:num>
  <w:num w:numId="5" w16cid:durableId="496309145">
    <w:abstractNumId w:val="2"/>
  </w:num>
  <w:num w:numId="6" w16cid:durableId="1644115786">
    <w:abstractNumId w:val="6"/>
  </w:num>
  <w:num w:numId="7" w16cid:durableId="1794709121">
    <w:abstractNumId w:val="13"/>
  </w:num>
  <w:num w:numId="8" w16cid:durableId="1329288696">
    <w:abstractNumId w:val="9"/>
  </w:num>
  <w:num w:numId="9" w16cid:durableId="922835139">
    <w:abstractNumId w:val="5"/>
  </w:num>
  <w:num w:numId="10" w16cid:durableId="177742083">
    <w:abstractNumId w:val="3"/>
  </w:num>
  <w:num w:numId="11" w16cid:durableId="997080133">
    <w:abstractNumId w:val="14"/>
  </w:num>
  <w:num w:numId="12" w16cid:durableId="730539326">
    <w:abstractNumId w:val="8"/>
  </w:num>
  <w:num w:numId="13" w16cid:durableId="614024877">
    <w:abstractNumId w:val="15"/>
  </w:num>
  <w:num w:numId="14" w16cid:durableId="786775130">
    <w:abstractNumId w:val="12"/>
  </w:num>
  <w:num w:numId="15" w16cid:durableId="289827928">
    <w:abstractNumId w:val="11"/>
  </w:num>
  <w:num w:numId="16" w16cid:durableId="29622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00C27"/>
    <w:rsid w:val="0002054F"/>
    <w:rsid w:val="00020ACE"/>
    <w:rsid w:val="00034A3F"/>
    <w:rsid w:val="00052A80"/>
    <w:rsid w:val="00061285"/>
    <w:rsid w:val="00091B57"/>
    <w:rsid w:val="000E01CF"/>
    <w:rsid w:val="000E22CC"/>
    <w:rsid w:val="000F3AB3"/>
    <w:rsid w:val="00103093"/>
    <w:rsid w:val="0014561B"/>
    <w:rsid w:val="001737E2"/>
    <w:rsid w:val="00187C23"/>
    <w:rsid w:val="0019169D"/>
    <w:rsid w:val="001B2A72"/>
    <w:rsid w:val="001E69FC"/>
    <w:rsid w:val="001F5789"/>
    <w:rsid w:val="00202EDC"/>
    <w:rsid w:val="00221201"/>
    <w:rsid w:val="00231C2B"/>
    <w:rsid w:val="00292746"/>
    <w:rsid w:val="002C259E"/>
    <w:rsid w:val="002C3B70"/>
    <w:rsid w:val="002C3EC3"/>
    <w:rsid w:val="002D2696"/>
    <w:rsid w:val="003204A9"/>
    <w:rsid w:val="003407B9"/>
    <w:rsid w:val="00347C93"/>
    <w:rsid w:val="003543B8"/>
    <w:rsid w:val="00354F2D"/>
    <w:rsid w:val="003620AD"/>
    <w:rsid w:val="003B6676"/>
    <w:rsid w:val="003D66A5"/>
    <w:rsid w:val="0043684D"/>
    <w:rsid w:val="00437E1E"/>
    <w:rsid w:val="0044701A"/>
    <w:rsid w:val="00466731"/>
    <w:rsid w:val="00490458"/>
    <w:rsid w:val="00490547"/>
    <w:rsid w:val="00494D28"/>
    <w:rsid w:val="004F4021"/>
    <w:rsid w:val="00580BF2"/>
    <w:rsid w:val="005C6619"/>
    <w:rsid w:val="005D12F9"/>
    <w:rsid w:val="006009AE"/>
    <w:rsid w:val="00604362"/>
    <w:rsid w:val="0062319E"/>
    <w:rsid w:val="00631F70"/>
    <w:rsid w:val="00642F9B"/>
    <w:rsid w:val="0064351C"/>
    <w:rsid w:val="00664491"/>
    <w:rsid w:val="0068249C"/>
    <w:rsid w:val="00692A9D"/>
    <w:rsid w:val="006932B3"/>
    <w:rsid w:val="006B572F"/>
    <w:rsid w:val="006C2CF5"/>
    <w:rsid w:val="006D1BF5"/>
    <w:rsid w:val="006F4A6D"/>
    <w:rsid w:val="00713750"/>
    <w:rsid w:val="00756A2F"/>
    <w:rsid w:val="00760ED4"/>
    <w:rsid w:val="00760EE7"/>
    <w:rsid w:val="00766695"/>
    <w:rsid w:val="0076734E"/>
    <w:rsid w:val="00782847"/>
    <w:rsid w:val="007B6AB4"/>
    <w:rsid w:val="007D299F"/>
    <w:rsid w:val="007E0011"/>
    <w:rsid w:val="00813C59"/>
    <w:rsid w:val="0082701D"/>
    <w:rsid w:val="00837AD7"/>
    <w:rsid w:val="008415E8"/>
    <w:rsid w:val="00882DF0"/>
    <w:rsid w:val="00894479"/>
    <w:rsid w:val="008B4999"/>
    <w:rsid w:val="008C4E19"/>
    <w:rsid w:val="00900228"/>
    <w:rsid w:val="009056EF"/>
    <w:rsid w:val="009654AF"/>
    <w:rsid w:val="0097558B"/>
    <w:rsid w:val="00993905"/>
    <w:rsid w:val="009A1908"/>
    <w:rsid w:val="009A3D28"/>
    <w:rsid w:val="009C08D1"/>
    <w:rsid w:val="009C2422"/>
    <w:rsid w:val="009F23C9"/>
    <w:rsid w:val="009F2E76"/>
    <w:rsid w:val="00A311CB"/>
    <w:rsid w:val="00A460B3"/>
    <w:rsid w:val="00A61C93"/>
    <w:rsid w:val="00A65C91"/>
    <w:rsid w:val="00AB45C4"/>
    <w:rsid w:val="00AD28D1"/>
    <w:rsid w:val="00AF25E7"/>
    <w:rsid w:val="00AF799E"/>
    <w:rsid w:val="00B61017"/>
    <w:rsid w:val="00B87AA1"/>
    <w:rsid w:val="00BA043F"/>
    <w:rsid w:val="00BA6517"/>
    <w:rsid w:val="00BC73AD"/>
    <w:rsid w:val="00BE788C"/>
    <w:rsid w:val="00BF22ED"/>
    <w:rsid w:val="00C91EAD"/>
    <w:rsid w:val="00CA545D"/>
    <w:rsid w:val="00CC6998"/>
    <w:rsid w:val="00CD6B8F"/>
    <w:rsid w:val="00D16E78"/>
    <w:rsid w:val="00D264EA"/>
    <w:rsid w:val="00D31266"/>
    <w:rsid w:val="00D73414"/>
    <w:rsid w:val="00D91C68"/>
    <w:rsid w:val="00DC39AB"/>
    <w:rsid w:val="00DC74FB"/>
    <w:rsid w:val="00DE4889"/>
    <w:rsid w:val="00DF055A"/>
    <w:rsid w:val="00DF3326"/>
    <w:rsid w:val="00DF42BF"/>
    <w:rsid w:val="00E2277B"/>
    <w:rsid w:val="00E6455A"/>
    <w:rsid w:val="00E972F8"/>
    <w:rsid w:val="00EA4475"/>
    <w:rsid w:val="00EF0C6C"/>
    <w:rsid w:val="00EF48F3"/>
    <w:rsid w:val="00F1081D"/>
    <w:rsid w:val="00F446C4"/>
    <w:rsid w:val="00F805F0"/>
    <w:rsid w:val="00FC3482"/>
    <w:rsid w:val="00FC4706"/>
    <w:rsid w:val="00FF259B"/>
    <w:rsid w:val="0E9B626B"/>
    <w:rsid w:val="0FC38A04"/>
    <w:rsid w:val="4F2B9DB7"/>
    <w:rsid w:val="5E4CBE05"/>
    <w:rsid w:val="6626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783E"/>
  <w15:chartTrackingRefBased/>
  <w15:docId w15:val="{05572260-3A3E-43EC-824D-BEF26634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2ED"/>
    <w:pPr>
      <w:textAlignment w:val="baseline"/>
    </w:pPr>
    <w:rPr>
      <w:rFonts w:ascii="Arial" w:hAnsi="Arial" w:cs="Arial"/>
      <w:sz w:val="22"/>
      <w:szCs w:val="22"/>
    </w:rPr>
  </w:style>
  <w:style w:type="paragraph" w:styleId="Heading1">
    <w:name w:val="heading 1"/>
    <w:basedOn w:val="Normal"/>
    <w:next w:val="Normal"/>
    <w:link w:val="Heading1Char"/>
    <w:uiPriority w:val="9"/>
    <w:qFormat/>
    <w:rsid w:val="0043684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4368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3684D"/>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43684D"/>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43684D"/>
    <w:rPr>
      <w:caps/>
      <w:spacing w:val="15"/>
      <w:shd w:val="clear" w:color="auto" w:fill="DBE5F1" w:themeFill="accent1" w:themeFillTint="33"/>
    </w:rPr>
  </w:style>
  <w:style w:type="character" w:customStyle="1" w:styleId="Heading3Char">
    <w:name w:val="Heading 3 Char"/>
    <w:basedOn w:val="DefaultParagraphFont"/>
    <w:link w:val="Heading3"/>
    <w:uiPriority w:val="9"/>
    <w:rsid w:val="0043684D"/>
    <w:rPr>
      <w:caps/>
      <w:color w:val="243F60" w:themeColor="accent1" w:themeShade="7F"/>
      <w:spacing w:val="15"/>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rsid w:val="00631F70"/>
    <w:pPr>
      <w:numPr>
        <w:numId w:val="2"/>
      </w:numPr>
      <w:spacing w:before="80" w:after="80"/>
      <w:ind w:left="288" w:hanging="288"/>
      <w:contextualSpacing w:val="0"/>
    </w:pPr>
  </w:style>
  <w:style w:type="paragraph" w:styleId="ListParagraph">
    <w:name w:val="List Paragraph"/>
    <w:basedOn w:val="Normal"/>
    <w:uiPriority w:val="34"/>
    <w:qFormat/>
    <w:rsid w:val="00631F70"/>
    <w:pPr>
      <w:ind w:left="720"/>
      <w:contextualSpacing/>
    </w:pPr>
  </w:style>
  <w:style w:type="paragraph" w:customStyle="1" w:styleId="Brandedbulletlist2">
    <w:name w:val="Branded_bullet_list2"/>
    <w:basedOn w:val="Brandedbulletlist"/>
    <w:rsid w:val="00631F70"/>
    <w:pPr>
      <w:numPr>
        <w:ilvl w:val="1"/>
      </w:numPr>
      <w:ind w:left="576" w:hanging="288"/>
    </w:pPr>
  </w:style>
  <w:style w:type="paragraph" w:customStyle="1" w:styleId="Brandedbulletlist3">
    <w:name w:val="Branded_bullet_list3"/>
    <w:basedOn w:val="Brandedbulletlist"/>
    <w:rsid w:val="00631F70"/>
    <w:pPr>
      <w:numPr>
        <w:ilvl w:val="2"/>
      </w:numPr>
      <w:ind w:left="864" w:hanging="288"/>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5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caps/>
      <w:color w:val="365F91" w:themeColor="accent1" w:themeShade="BF"/>
      <w:spacing w:val="10"/>
    </w:rPr>
  </w:style>
  <w:style w:type="character" w:customStyle="1" w:styleId="Heading5Char">
    <w:name w:val="Heading 5 Char"/>
    <w:basedOn w:val="DefaultParagraphFont"/>
    <w:link w:val="Heading5"/>
    <w:uiPriority w:val="9"/>
    <w:rsid w:val="0043684D"/>
    <w:rPr>
      <w:caps/>
      <w:color w:val="365F91" w:themeColor="accent1" w:themeShade="BF"/>
      <w:spacing w:val="10"/>
    </w:rPr>
  </w:style>
  <w:style w:type="character" w:customStyle="1" w:styleId="Heading6Char">
    <w:name w:val="Heading 6 Char"/>
    <w:basedOn w:val="DefaultParagraphFont"/>
    <w:link w:val="Heading6"/>
    <w:uiPriority w:val="9"/>
    <w:semiHidden/>
    <w:rsid w:val="0043684D"/>
    <w:rPr>
      <w:caps/>
      <w:color w:val="365F91" w:themeColor="accent1" w:themeShade="BF"/>
      <w:spacing w:val="10"/>
    </w:rPr>
  </w:style>
  <w:style w:type="character" w:customStyle="1" w:styleId="Heading7Char">
    <w:name w:val="Heading 7 Char"/>
    <w:basedOn w:val="DefaultParagraphFont"/>
    <w:link w:val="Heading7"/>
    <w:uiPriority w:val="9"/>
    <w:semiHidden/>
    <w:rsid w:val="0043684D"/>
    <w:rPr>
      <w:caps/>
      <w:color w:val="365F91" w:themeColor="accent1" w:themeShade="BF"/>
      <w:spacing w:val="10"/>
    </w:rPr>
  </w:style>
  <w:style w:type="character" w:customStyle="1" w:styleId="Heading8Char">
    <w:name w:val="Heading 8 Char"/>
    <w:basedOn w:val="DefaultParagraphFont"/>
    <w:link w:val="Heading8"/>
    <w:uiPriority w:val="9"/>
    <w:semiHidden/>
    <w:rsid w:val="0043684D"/>
    <w:rPr>
      <w:caps/>
      <w:spacing w:val="10"/>
      <w:sz w:val="18"/>
      <w:szCs w:val="18"/>
    </w:rPr>
  </w:style>
  <w:style w:type="character" w:customStyle="1" w:styleId="Heading9Char">
    <w:name w:val="Heading 9 Char"/>
    <w:basedOn w:val="DefaultParagraphFont"/>
    <w:link w:val="Heading9"/>
    <w:uiPriority w:val="9"/>
    <w:semiHidden/>
    <w:rsid w:val="0043684D"/>
    <w:rPr>
      <w:i/>
      <w:iCs/>
      <w:caps/>
      <w:spacing w:val="10"/>
      <w:sz w:val="18"/>
      <w:szCs w:val="18"/>
    </w:rPr>
  </w:style>
  <w:style w:type="paragraph" w:styleId="Caption">
    <w:name w:val="caption"/>
    <w:basedOn w:val="Normal"/>
    <w:next w:val="Normal"/>
    <w:uiPriority w:val="35"/>
    <w:semiHidden/>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43684D"/>
    <w:pPr>
      <w:jc w:val="center"/>
    </w:pPr>
    <w:rPr>
      <w:rFonts w:eastAsia="Times New Roman"/>
      <w:color w:val="0073CF"/>
      <w:sz w:val="36"/>
      <w:szCs w:val="36"/>
    </w:rPr>
  </w:style>
  <w:style w:type="character" w:customStyle="1" w:styleId="TitleChar">
    <w:name w:val="Title Char"/>
    <w:basedOn w:val="DefaultParagraphFont"/>
    <w:link w:val="Title"/>
    <w:uiPriority w:val="10"/>
    <w:rsid w:val="0043684D"/>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4368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3684D"/>
    <w:rPr>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semiHidden/>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 w:type="character" w:styleId="UnresolvedMention">
    <w:name w:val="Unresolved Mention"/>
    <w:basedOn w:val="DefaultParagraphFont"/>
    <w:uiPriority w:val="99"/>
    <w:semiHidden/>
    <w:unhideWhenUsed/>
    <w:rsid w:val="00882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eonscience.org/assignable-asse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searchsupport@battelleecology.org" TargetMode="External"/><Relationship Id="rId7" Type="http://schemas.openxmlformats.org/officeDocument/2006/relationships/webSettings" Target="webSettings.xml"/><Relationship Id="rId12" Type="http://schemas.openxmlformats.org/officeDocument/2006/relationships/hyperlink" Target="https://www.neonscience.org/field-sites/field-sites-map/lis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support@battelleecology.org"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neonscience.org/sites/default/files/NEON%20Research%20Support%20Servicess%20User%20Guide%20v20240710.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onscience.org/resources/research-support/field-site-coordinatio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08EA335A80A45B347617DFD86960C" ma:contentTypeVersion="15" ma:contentTypeDescription="Create a new document." ma:contentTypeScope="" ma:versionID="0025c2e95d0e5fade74fd77a704c5f9f">
  <xsd:schema xmlns:xsd="http://www.w3.org/2001/XMLSchema" xmlns:xs="http://www.w3.org/2001/XMLSchema" xmlns:p="http://schemas.microsoft.com/office/2006/metadata/properties" xmlns:ns2="ddb8010a-0845-46f0-99ae-f6bdcc798149" xmlns:ns3="c7c6dc17-9ab6-41d1-9d77-c9d7f63e4182" targetNamespace="http://schemas.microsoft.com/office/2006/metadata/properties" ma:root="true" ma:fieldsID="9b328d1197de1ab9d524e09627295621" ns2:_="" ns3:_="">
    <xsd:import namespace="ddb8010a-0845-46f0-99ae-f6bdcc798149"/>
    <xsd:import namespace="c7c6dc17-9ab6-41d1-9d77-c9d7f63e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8010a-0845-46f0-99ae-f6bdcc798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98d0a2-1327-4221-b288-840169584c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dc17-9ab6-41d1-9d77-c9d7f63e4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7edc44-b330-40f3-9a12-420c6f25bef8}" ma:internalName="TaxCatchAll" ma:showField="CatchAllData" ma:web="c7c6dc17-9ab6-41d1-9d77-c9d7f63e4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b8010a-0845-46f0-99ae-f6bdcc798149">
      <Terms xmlns="http://schemas.microsoft.com/office/infopath/2007/PartnerControls"/>
    </lcf76f155ced4ddcb4097134ff3c332f>
    <TaxCatchAll xmlns="c7c6dc17-9ab6-41d1-9d77-c9d7f63e41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BBE3B-3BB9-45E9-9579-56BCA4A8E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8010a-0845-46f0-99ae-f6bdcc798149"/>
    <ds:schemaRef ds:uri="c7c6dc17-9ab6-41d1-9d77-c9d7f63e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A75B4-2C97-4428-828F-8C9C5FA60382}">
  <ds:schemaRefs>
    <ds:schemaRef ds:uri="http://schemas.microsoft.com/office/2006/metadata/properties"/>
    <ds:schemaRef ds:uri="http://schemas.microsoft.com/office/infopath/2007/PartnerControls"/>
    <ds:schemaRef ds:uri="http://schemas.microsoft.com/sharepoint/v3"/>
    <ds:schemaRef ds:uri="f733c54c-d548-48e6-8581-844c2f930c32"/>
    <ds:schemaRef ds:uri="ddb8010a-0845-46f0-99ae-f6bdcc798149"/>
    <ds:schemaRef ds:uri="c7c6dc17-9ab6-41d1-9d77-c9d7f63e4182"/>
  </ds:schemaRefs>
</ds:datastoreItem>
</file>

<file path=customXml/itemProps3.xml><?xml version="1.0" encoding="utf-8"?>
<ds:datastoreItem xmlns:ds="http://schemas.openxmlformats.org/officeDocument/2006/customXml" ds:itemID="{F4DF95E8-4891-4DE2-B554-3E63B1FE4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.~WRD0004</Template>
  <TotalTime>11</TotalTime>
  <Pages>12</Pages>
  <Words>2579</Words>
  <Characters>14704</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Section 1: Contact Information </vt:lpstr>
      <vt:lpstr>Section 2: Project Overview</vt:lpstr>
      <vt:lpstr>    2.1 Type of Request </vt:lpstr>
      <vt:lpstr>    2.2 Funding </vt:lpstr>
      <vt:lpstr>    2.3 Funding Agency and Program</vt:lpstr>
      <vt:lpstr>    2.4 Project Title </vt:lpstr>
      <vt:lpstr>    2.5 Project Summary</vt:lpstr>
      <vt:lpstr>    2.6 Technical Objectives:</vt:lpstr>
      <vt:lpstr>    2.7 Proposed use/role of NEON:</vt:lpstr>
      <vt:lpstr>    2.8 Duration of THE project:</vt:lpstr>
      <vt:lpstr>    2.9 Duration of Field Work:</vt:lpstr>
      <vt:lpstr>    2.10 Proposed Field collection Start Date: </vt:lpstr>
      <vt:lpstr>    2.11 Proposed Field collection End Date:</vt:lpstr>
      <vt:lpstr>    2.12 NEON Sites (Site list link)</vt:lpstr>
      <vt:lpstr>Section 3: Technical and Logistical Requirements </vt:lpstr>
      <vt:lpstr>    3.1 Description of proposed activities</vt:lpstr>
      <vt:lpstr>    3.2 Proposed NUMBER and location</vt:lpstr>
      <vt:lpstr>    3.3 Instrument deployments</vt:lpstr>
      <vt:lpstr>    3.4 Instrumentation</vt:lpstr>
      <vt:lpstr>    3.5 power requirements</vt:lpstr>
      <vt:lpstr>    3.6 mechanical interface</vt:lpstr>
      <vt:lpstr>    3.7 Data acquisition interface</vt:lpstr>
      <vt:lpstr>    3.8 Command and control</vt:lpstr>
      <vt:lpstr>    3.9 network communications</vt:lpstr>
      <vt:lpstr>    3.10 Electronic interference</vt:lpstr>
      <vt:lpstr>    3.11 Field calibration</vt:lpstr>
      <vt:lpstr>    3.12 installation</vt:lpstr>
      <vt:lpstr>    3.13 Maintenance plan</vt:lpstr>
      <vt:lpstr>    3.14 Site work by NEON field staff</vt:lpstr>
      <vt:lpstr>    3.15 Site visits by PI research personnel</vt:lpstr>
      <vt:lpstr>    3.16 Additional Research equipment</vt:lpstr>
      <vt:lpstr>    3.17 Decommissioning/clean-up/restoration</vt:lpstr>
      <vt:lpstr>Section 4: DATA management</vt:lpstr>
      <vt:lpstr>SECTION 5: SAFETY and training</vt:lpstr>
      <vt:lpstr>section 6: permitting</vt:lpstr>
      <vt:lpstr>NEON Sites</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Rommel Zulueta (US)</cp:lastModifiedBy>
  <cp:revision>14</cp:revision>
  <cp:lastPrinted>2019-05-07T19:01:00Z</cp:lastPrinted>
  <dcterms:created xsi:type="dcterms:W3CDTF">2022-01-27T19:30:00Z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0x010100B2D08EA335A80A45B347617DFD86960C</vt:lpwstr>
  </property>
  <property fmtid="{D5CDD505-2E9C-101B-9397-08002B2CF9AE}" pid="3" name="MediaServiceImageTags">
    <vt:lpwstr/>
  </property>
</Properties>
</file>